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4466EC89" w:rsidR="00575F9A" w:rsidRPr="00575F9A"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F62503">
        <w:rPr>
          <w:b/>
          <w:bCs/>
          <w:szCs w:val="24"/>
          <w:lang w:val="sr-Cyrl-RS"/>
        </w:rPr>
        <w:t>ИВРЕДЕ, 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51943362" w14:textId="77777777" w:rsidR="0079585A" w:rsidRPr="009031A7" w:rsidRDefault="0079585A" w:rsidP="009031A7">
      <w:pPr>
        <w:suppressAutoHyphens w:val="0"/>
        <w:rPr>
          <w:szCs w:val="24"/>
          <w:lang w:val="en-US"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1BADA6CE" w14:textId="40CCA436" w:rsidR="004A21C8" w:rsidRDefault="0079585A" w:rsidP="00575F9A">
      <w:pPr>
        <w:jc w:val="center"/>
        <w:rPr>
          <w:b/>
          <w:szCs w:val="24"/>
          <w:lang w:val="en-US" w:eastAsia="en-US"/>
        </w:rPr>
      </w:pPr>
      <w:r w:rsidRPr="0024790B">
        <w:rPr>
          <w:b/>
          <w:szCs w:val="24"/>
          <w:lang w:val="ru-RU" w:eastAsia="en-US"/>
        </w:rPr>
        <w:t xml:space="preserve">за јавну набавку </w:t>
      </w:r>
      <w:r w:rsidR="00575F9A" w:rsidRPr="0024790B">
        <w:rPr>
          <w:b/>
          <w:szCs w:val="24"/>
          <w:lang w:val="sr-Cyrl-RS"/>
        </w:rPr>
        <w:t xml:space="preserve">услуга - </w:t>
      </w:r>
      <w:r w:rsidR="0024790B" w:rsidRPr="0024790B">
        <w:rPr>
          <w:b/>
          <w:szCs w:val="24"/>
          <w:lang w:val="sr-Cyrl-RS" w:eastAsia="en-US"/>
        </w:rPr>
        <w:t>одржавање информационог система „</w:t>
      </w:r>
      <w:r w:rsidR="0024790B" w:rsidRPr="0024790B">
        <w:rPr>
          <w:b/>
          <w:szCs w:val="24"/>
        </w:rPr>
        <w:t xml:space="preserve"> </w:t>
      </w:r>
      <w:r w:rsidR="0024790B" w:rsidRPr="0024790B">
        <w:rPr>
          <w:b/>
          <w:szCs w:val="24"/>
          <w:lang w:val="sr-Cyrl-RS" w:eastAsia="en-US"/>
        </w:rPr>
        <w:t>AIMCS“ (систем обележавања говеда, оваца и коза) и ветеринарског информационог система „ВетУП“</w:t>
      </w:r>
    </w:p>
    <w:p w14:paraId="7FF5599D" w14:textId="77777777" w:rsidR="0024790B" w:rsidRPr="0024790B" w:rsidRDefault="0024790B" w:rsidP="00575F9A">
      <w:pPr>
        <w:jc w:val="center"/>
        <w:rPr>
          <w:b/>
          <w:szCs w:val="24"/>
          <w:lang w:val="en-US"/>
        </w:rPr>
      </w:pPr>
    </w:p>
    <w:p w14:paraId="6FE4F0A5" w14:textId="1BD79977" w:rsidR="004A21C8" w:rsidRPr="0024790B"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24790B">
        <w:rPr>
          <w:b/>
          <w:szCs w:val="24"/>
          <w:lang w:val="sr-Cyrl-RS"/>
        </w:rPr>
        <w:t>О-</w:t>
      </w:r>
      <w:r w:rsidR="0024790B">
        <w:rPr>
          <w:b/>
          <w:szCs w:val="24"/>
          <w:lang w:val="en-US"/>
        </w:rPr>
        <w:t>20</w:t>
      </w:r>
      <w:r w:rsidR="0024790B">
        <w:rPr>
          <w:b/>
          <w:szCs w:val="24"/>
          <w:lang w:val="sr-Cyrl-RS"/>
        </w:rPr>
        <w:t>/201</w:t>
      </w:r>
      <w:r w:rsidR="0024790B">
        <w:rPr>
          <w:b/>
          <w:szCs w:val="24"/>
          <w:lang w:val="en-US"/>
        </w:rPr>
        <w:t>8</w:t>
      </w:r>
    </w:p>
    <w:p w14:paraId="3CF0D28B" w14:textId="77777777" w:rsidR="0079585A" w:rsidRPr="000F70C1" w:rsidRDefault="0079585A" w:rsidP="0079585A">
      <w:pPr>
        <w:jc w:val="center"/>
        <w:rPr>
          <w:b/>
          <w:szCs w:val="24"/>
          <w:lang w:val="sr-Cyrl-RS" w:eastAsia="en-US"/>
        </w:rPr>
      </w:pPr>
    </w:p>
    <w:p w14:paraId="502686FC" w14:textId="751A976C" w:rsidR="009031A7" w:rsidRPr="009031A7" w:rsidRDefault="0079585A" w:rsidP="009031A7">
      <w:pPr>
        <w:autoSpaceDE w:val="0"/>
        <w:autoSpaceDN w:val="0"/>
        <w:adjustRightInd w:val="0"/>
        <w:contextualSpacing/>
        <w:jc w:val="both"/>
        <w:rPr>
          <w:rFonts w:eastAsia="Calibri"/>
          <w:b/>
          <w:bCs/>
          <w:iCs/>
          <w:color w:val="FF0000"/>
          <w:szCs w:val="24"/>
          <w:lang w:val="sr-Cyrl-RS" w:eastAsia="en-US"/>
        </w:rPr>
      </w:pPr>
      <w:r w:rsidRPr="000F70C1">
        <w:rPr>
          <w:b/>
          <w:szCs w:val="24"/>
          <w:lang w:val="sr-Cyrl-RS" w:eastAsia="x-none"/>
        </w:rPr>
        <w:t xml:space="preserve">     </w:t>
      </w:r>
      <w:r w:rsidR="00A3090E">
        <w:rPr>
          <w:b/>
          <w:szCs w:val="24"/>
          <w:lang w:val="sr-Cyrl-RS" w:eastAsia="x-none"/>
        </w:rPr>
        <w:t xml:space="preserve">     </w:t>
      </w:r>
      <w:r w:rsidR="00A1569B" w:rsidRPr="000F70C1">
        <w:rPr>
          <w:b/>
          <w:szCs w:val="24"/>
          <w:lang w:val="sr-Cyrl-RS" w:eastAsia="x-none"/>
        </w:rPr>
        <w:t xml:space="preserve"> </w:t>
      </w:r>
      <w:r w:rsidR="009031A7" w:rsidRPr="009031A7">
        <w:rPr>
          <w:b/>
          <w:color w:val="FF0000"/>
          <w:szCs w:val="24"/>
          <w:u w:val="single"/>
          <w:lang w:val="sr-Cyrl-RS" w:eastAsia="en-US"/>
        </w:rPr>
        <w:t xml:space="preserve">Напомеиа: Наручилац врши Измену 1 конкурсне документације, у складу са чланом 63. Закона о јавним набавкама, у  тачки </w:t>
      </w:r>
      <w:r w:rsidR="009031A7">
        <w:rPr>
          <w:rFonts w:eastAsia="Calibri"/>
          <w:b/>
          <w:bCs/>
          <w:iCs/>
          <w:color w:val="FF0000"/>
          <w:szCs w:val="24"/>
          <w:lang w:val="en-US" w:eastAsia="en-US"/>
        </w:rPr>
        <w:t>6</w:t>
      </w:r>
      <w:r w:rsidR="009031A7" w:rsidRPr="009031A7">
        <w:rPr>
          <w:rFonts w:eastAsia="Calibri"/>
          <w:b/>
          <w:bCs/>
          <w:iCs/>
          <w:color w:val="FF0000"/>
          <w:szCs w:val="24"/>
          <w:lang w:val="sr-Cyrl-RS" w:eastAsia="en-US"/>
        </w:rPr>
        <w:t>.  УСЛОВИ ЗА УЧЕШЋЕ У ПОСТУПКУ ЈАВНЕ НАБАВКЕ ИЗ ЧЛ. 75. И 76. ЗЈН-А И УПУТСТВО КАКО СЕ ДОКАЗУЈЕ ИСПУЊЕНОСТ ТИХ УСЛОВА</w:t>
      </w:r>
      <w:r w:rsidR="00577F8B">
        <w:rPr>
          <w:rFonts w:eastAsia="Calibri"/>
          <w:b/>
          <w:bCs/>
          <w:iCs/>
          <w:color w:val="FF0000"/>
          <w:szCs w:val="24"/>
          <w:lang w:val="en-US" w:eastAsia="en-US"/>
        </w:rPr>
        <w:t xml:space="preserve"> </w:t>
      </w:r>
      <w:r w:rsidR="004717C7">
        <w:rPr>
          <w:rFonts w:eastAsia="Calibri"/>
          <w:b/>
          <w:bCs/>
          <w:iCs/>
          <w:color w:val="FF0000"/>
          <w:szCs w:val="24"/>
          <w:lang w:val="sr-Cyrl-RS" w:eastAsia="en-US"/>
        </w:rPr>
        <w:t>и у тачки 10/1</w:t>
      </w:r>
      <w:r w:rsidR="00577F8B">
        <w:rPr>
          <w:rFonts w:eastAsia="Calibri"/>
          <w:b/>
          <w:bCs/>
          <w:iCs/>
          <w:color w:val="FF0000"/>
          <w:szCs w:val="24"/>
          <w:lang w:val="sr-Cyrl-RS" w:eastAsia="en-US"/>
        </w:rPr>
        <w:t>.</w:t>
      </w:r>
      <w:r w:rsidR="004717C7" w:rsidRPr="004717C7">
        <w:rPr>
          <w:rFonts w:eastAsia="TimesNewRomanPSMT"/>
          <w:color w:val="000000"/>
          <w:szCs w:val="24"/>
          <w:lang w:val="uz-Cyrl-UZ"/>
        </w:rPr>
        <w:t xml:space="preserve"> </w:t>
      </w:r>
      <w:r w:rsidR="004717C7" w:rsidRPr="004717C7">
        <w:rPr>
          <w:rFonts w:eastAsia="TimesNewRomanPSMT"/>
          <w:b/>
          <w:color w:val="FF0000"/>
          <w:szCs w:val="24"/>
          <w:lang w:val="uz-Cyrl-UZ"/>
        </w:rPr>
        <w:t>ОБРАЗАЦ -  РЕФЕРЕНТНА ЛИСТА</w:t>
      </w:r>
      <w:r w:rsidR="00577F8B" w:rsidRPr="004717C7">
        <w:rPr>
          <w:rFonts w:eastAsia="Calibri"/>
          <w:b/>
          <w:bCs/>
          <w:iCs/>
          <w:color w:val="FF0000"/>
          <w:szCs w:val="24"/>
          <w:lang w:val="sr-Cyrl-RS" w:eastAsia="en-US"/>
        </w:rPr>
        <w:t xml:space="preserve"> </w:t>
      </w:r>
      <w:r w:rsidR="009031A7" w:rsidRPr="009031A7">
        <w:rPr>
          <w:b/>
          <w:color w:val="FF0000"/>
          <w:szCs w:val="24"/>
          <w:u w:val="single"/>
          <w:lang w:val="sr-Cyrl-RS" w:eastAsia="en-US"/>
        </w:rPr>
        <w:t>(измене су учињене црвеним словима и објављује овај пречишћен текст конкурсне документације за предметну јавну набавку, на основу које понуђачи треба да припреме и поднесу своје понуде.</w:t>
      </w:r>
    </w:p>
    <w:p w14:paraId="7DC9E7D9" w14:textId="77777777" w:rsidR="00F0115D" w:rsidRPr="000F70C1" w:rsidRDefault="00F0115D" w:rsidP="0079585A">
      <w:pPr>
        <w:keepNext/>
        <w:tabs>
          <w:tab w:val="left" w:pos="0"/>
        </w:tabs>
        <w:suppressAutoHyphens w:val="0"/>
        <w:outlineLvl w:val="0"/>
        <w:rPr>
          <w:b/>
          <w:szCs w:val="24"/>
          <w:lang w:val="sr-Cyrl-RS" w:eastAsia="x-none"/>
        </w:rPr>
      </w:pPr>
    </w:p>
    <w:p w14:paraId="67670699" w14:textId="3CC035BA" w:rsidR="00357BA3" w:rsidRPr="00D3579A" w:rsidRDefault="00F0115D" w:rsidP="00D3579A">
      <w:pPr>
        <w:keepNext/>
        <w:tabs>
          <w:tab w:val="left" w:pos="0"/>
        </w:tabs>
        <w:suppressAutoHyphens w:val="0"/>
        <w:outlineLvl w:val="0"/>
        <w:rPr>
          <w:b/>
          <w:szCs w:val="24"/>
          <w:lang w:val="sr-Cyrl-RS" w:eastAsia="x-none"/>
        </w:rPr>
      </w:pPr>
      <w:r w:rsidRPr="000F70C1">
        <w:rPr>
          <w:b/>
          <w:szCs w:val="24"/>
          <w:lang w:val="sr-Cyrl-RS" w:eastAsia="x-none"/>
        </w:rPr>
        <w:t xml:space="preserve">                  </w:t>
      </w:r>
      <w:r w:rsidR="00D3579A">
        <w:rPr>
          <w:b/>
          <w:szCs w:val="24"/>
          <w:lang w:val="sr-Cyrl-RS" w:eastAsia="x-none"/>
        </w:rPr>
        <w:t xml:space="preserve">                             </w:t>
      </w: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1491900" w14:textId="77777777" w:rsidR="00357BA3" w:rsidRDefault="00357BA3" w:rsidP="00357BA3">
      <w:pPr>
        <w:rPr>
          <w:b/>
          <w:color w:val="FF0000"/>
          <w:szCs w:val="24"/>
          <w:u w:val="single"/>
          <w:lang w:val="en-US" w:eastAsia="en-US"/>
        </w:rPr>
      </w:pPr>
    </w:p>
    <w:p w14:paraId="348E93A6" w14:textId="77777777" w:rsidR="0024790B" w:rsidRDefault="0024790B" w:rsidP="00357BA3">
      <w:pPr>
        <w:rPr>
          <w:b/>
          <w:color w:val="FF0000"/>
          <w:szCs w:val="24"/>
          <w:u w:val="single"/>
          <w:lang w:val="en-US" w:eastAsia="en-US"/>
        </w:rPr>
      </w:pPr>
    </w:p>
    <w:p w14:paraId="4470FEE6" w14:textId="77777777" w:rsidR="0024790B" w:rsidRDefault="0024790B" w:rsidP="00357BA3">
      <w:pPr>
        <w:rPr>
          <w:b/>
          <w:color w:val="FF0000"/>
          <w:szCs w:val="24"/>
          <w:u w:val="single"/>
          <w:lang w:val="en-US" w:eastAsia="en-US"/>
        </w:rPr>
      </w:pPr>
    </w:p>
    <w:p w14:paraId="3DEF95F8" w14:textId="77777777" w:rsidR="0024790B" w:rsidRDefault="0024790B" w:rsidP="00357BA3">
      <w:pPr>
        <w:rPr>
          <w:b/>
          <w:color w:val="FF0000"/>
          <w:szCs w:val="24"/>
          <w:u w:val="single"/>
          <w:lang w:val="en-US" w:eastAsia="en-US"/>
        </w:rPr>
      </w:pPr>
    </w:p>
    <w:p w14:paraId="7FB724B7" w14:textId="77777777" w:rsidR="0024790B" w:rsidRPr="0024790B" w:rsidRDefault="0024790B" w:rsidP="00357BA3">
      <w:pPr>
        <w:rPr>
          <w:b/>
          <w:szCs w:val="24"/>
          <w:lang w:val="en-US"/>
        </w:rPr>
      </w:pPr>
    </w:p>
    <w:p w14:paraId="4C5104DE" w14:textId="54A616A9" w:rsidR="0079585A" w:rsidRPr="000F70C1" w:rsidRDefault="00D1618D" w:rsidP="00D1618D">
      <w:pPr>
        <w:tabs>
          <w:tab w:val="center" w:pos="5111"/>
          <w:tab w:val="left" w:pos="6585"/>
        </w:tabs>
        <w:rPr>
          <w:b/>
          <w:szCs w:val="24"/>
          <w:lang w:val="sr-Cyrl-RS"/>
        </w:rPr>
      </w:pPr>
      <w:r w:rsidRPr="000F70C1">
        <w:rPr>
          <w:b/>
          <w:szCs w:val="24"/>
        </w:rPr>
        <w:tab/>
      </w:r>
      <w:r w:rsidR="00357BA3" w:rsidRPr="006D6BF5">
        <w:rPr>
          <w:b/>
          <w:szCs w:val="24"/>
        </w:rPr>
        <w:t xml:space="preserve">Број : </w:t>
      </w:r>
      <w:r w:rsidR="00575F9A" w:rsidRPr="006D6BF5">
        <w:rPr>
          <w:b/>
          <w:szCs w:val="24"/>
          <w:lang w:val="sr-Latn-RS"/>
        </w:rPr>
        <w:t>404-02-</w:t>
      </w:r>
      <w:r w:rsidR="00507863" w:rsidRPr="006D6BF5">
        <w:rPr>
          <w:b/>
          <w:szCs w:val="24"/>
          <w:lang w:val="en-US"/>
        </w:rPr>
        <w:t>449</w:t>
      </w:r>
      <w:r w:rsidR="00F62503" w:rsidRPr="006D6BF5">
        <w:rPr>
          <w:b/>
          <w:szCs w:val="24"/>
          <w:lang w:val="sr-Latn-RS"/>
        </w:rPr>
        <w:t>/201</w:t>
      </w:r>
      <w:r w:rsidR="00507863" w:rsidRPr="006D6BF5">
        <w:rPr>
          <w:b/>
          <w:szCs w:val="24"/>
          <w:lang w:val="en-US"/>
        </w:rPr>
        <w:t>8</w:t>
      </w:r>
      <w:r w:rsidR="00575F9A" w:rsidRPr="006D6BF5">
        <w:rPr>
          <w:b/>
          <w:szCs w:val="24"/>
          <w:lang w:val="sr-Latn-RS"/>
        </w:rPr>
        <w:t>-0</w:t>
      </w:r>
      <w:r w:rsidR="00575F9A" w:rsidRPr="006D6BF5">
        <w:rPr>
          <w:b/>
          <w:szCs w:val="24"/>
          <w:lang w:val="sr-Cyrl-RS"/>
        </w:rPr>
        <w:t>5</w:t>
      </w:r>
      <w:r w:rsidR="00F714D2" w:rsidRPr="000F70C1">
        <w:rPr>
          <w:b/>
          <w:szCs w:val="24"/>
          <w:lang w:val="sr-Latn-RS"/>
        </w:rPr>
        <w:t xml:space="preserve"> </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022B8DD4" w14:textId="77777777" w:rsidR="00A16EF4" w:rsidRPr="00D3579A" w:rsidRDefault="00A16EF4" w:rsidP="00F21CAD">
      <w:pPr>
        <w:rPr>
          <w:szCs w:val="24"/>
          <w:lang w:val="sr-Cyrl-RS"/>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Default="00A16EF4" w:rsidP="00F21CAD">
      <w:pPr>
        <w:rPr>
          <w:szCs w:val="24"/>
          <w:lang w:val="en-US"/>
        </w:rPr>
      </w:pPr>
    </w:p>
    <w:p w14:paraId="392739E1" w14:textId="77777777" w:rsidR="0024790B" w:rsidRPr="0024790B" w:rsidRDefault="0024790B" w:rsidP="00F21CAD">
      <w:pPr>
        <w:rPr>
          <w:szCs w:val="24"/>
          <w:lang w:val="en-US"/>
        </w:rPr>
      </w:pPr>
    </w:p>
    <w:p w14:paraId="2D578446" w14:textId="77777777" w:rsidR="00D7796A" w:rsidRPr="000F70C1" w:rsidRDefault="00D7796A">
      <w:pPr>
        <w:jc w:val="center"/>
        <w:rPr>
          <w:szCs w:val="24"/>
        </w:rPr>
      </w:pPr>
    </w:p>
    <w:p w14:paraId="7DF11FB9" w14:textId="40F007E0" w:rsidR="00675001" w:rsidRPr="00E471A8" w:rsidRDefault="005D0E9F" w:rsidP="003543BE">
      <w:pPr>
        <w:jc w:val="center"/>
        <w:rPr>
          <w:b/>
          <w:szCs w:val="24"/>
          <w:lang w:val="sr-Cyrl-R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2A57AC" w:rsidRPr="00E471A8">
        <w:rPr>
          <w:b/>
          <w:color w:val="000000"/>
          <w:szCs w:val="24"/>
          <w:lang w:val="sr-Cyrl-RS"/>
        </w:rPr>
        <w:t>1</w:t>
      </w:r>
      <w:r w:rsidR="0024790B">
        <w:rPr>
          <w:b/>
          <w:color w:val="000000"/>
          <w:szCs w:val="24"/>
          <w:lang w:val="en-US"/>
        </w:rPr>
        <w:t>8</w:t>
      </w:r>
      <w:r w:rsidR="00D01393" w:rsidRPr="00E471A8">
        <w:rPr>
          <w:b/>
          <w:color w:val="000000"/>
          <w:szCs w:val="24"/>
        </w:rPr>
        <w:t>.</w:t>
      </w:r>
      <w:r w:rsidR="00224A6D" w:rsidRPr="00E471A8">
        <w:rPr>
          <w:b/>
          <w:color w:val="000000"/>
          <w:szCs w:val="24"/>
          <w:lang w:val="sr-Cyrl-RS"/>
        </w:rPr>
        <w:t xml:space="preserve"> година</w:t>
      </w: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2BF64A36" w:rsidR="003543BE" w:rsidRPr="0024790B" w:rsidRDefault="003543BE" w:rsidP="003543BE">
      <w:pPr>
        <w:jc w:val="center"/>
        <w:rPr>
          <w:b/>
          <w:szCs w:val="24"/>
          <w:lang w:val="sr-Cyrl-RS" w:eastAsia="en-US"/>
        </w:rPr>
      </w:pPr>
      <w:r w:rsidRPr="00575F9A">
        <w:rPr>
          <w:b/>
          <w:szCs w:val="24"/>
          <w:lang w:val="ru-RU" w:eastAsia="en-US"/>
        </w:rPr>
        <w:t xml:space="preserve">за јавну набавку </w:t>
      </w:r>
      <w:r w:rsidRPr="00575F9A">
        <w:rPr>
          <w:b/>
          <w:szCs w:val="24"/>
          <w:lang w:val="sr-Cyrl-RS"/>
        </w:rPr>
        <w:t xml:space="preserve">услуга - </w:t>
      </w:r>
      <w:r w:rsidR="0024790B" w:rsidRPr="0024790B">
        <w:rPr>
          <w:b/>
          <w:szCs w:val="24"/>
          <w:lang w:val="sr-Cyrl-RS" w:eastAsia="en-US"/>
        </w:rPr>
        <w:t>одржавање информационог система „</w:t>
      </w:r>
      <w:r w:rsidR="0024790B" w:rsidRPr="0024790B">
        <w:rPr>
          <w:b/>
          <w:szCs w:val="24"/>
        </w:rPr>
        <w:t xml:space="preserve"> </w:t>
      </w:r>
      <w:r w:rsidR="0024790B" w:rsidRPr="0024790B">
        <w:rPr>
          <w:b/>
          <w:szCs w:val="24"/>
          <w:lang w:val="sr-Cyrl-RS" w:eastAsia="en-US"/>
        </w:rPr>
        <w:t>AIMCS“ (систем обележавања говеда, оваца и коза) и ветеринарског информационог система „ВетУП“</w:t>
      </w:r>
    </w:p>
    <w:p w14:paraId="626065F3" w14:textId="1283D0D0" w:rsidR="00E471A8" w:rsidRPr="0024790B" w:rsidRDefault="0024790B" w:rsidP="00E471A8">
      <w:pPr>
        <w:jc w:val="center"/>
        <w:rPr>
          <w:b/>
          <w:szCs w:val="24"/>
          <w:lang w:val="en-US"/>
        </w:rPr>
      </w:pPr>
      <w:r>
        <w:rPr>
          <w:b/>
          <w:szCs w:val="24"/>
          <w:lang w:val="sr-Cyrl-RS"/>
        </w:rPr>
        <w:t>број јавне набавке ЈН О-</w:t>
      </w:r>
      <w:r>
        <w:rPr>
          <w:b/>
          <w:szCs w:val="24"/>
          <w:lang w:val="en-US"/>
        </w:rPr>
        <w:t>20</w:t>
      </w:r>
      <w:r>
        <w:rPr>
          <w:b/>
          <w:szCs w:val="24"/>
          <w:lang w:val="sr-Cyrl-RS"/>
        </w:rPr>
        <w:t>/201</w:t>
      </w:r>
      <w:r>
        <w:rPr>
          <w:b/>
          <w:szCs w:val="24"/>
          <w:lang w:val="en-US"/>
        </w:rPr>
        <w:t>8</w:t>
      </w:r>
    </w:p>
    <w:p w14:paraId="446076BE" w14:textId="77777777" w:rsidR="003543BE" w:rsidRPr="00D3579A" w:rsidRDefault="003543BE" w:rsidP="00A16EF4">
      <w:pPr>
        <w:autoSpaceDE w:val="0"/>
        <w:autoSpaceDN w:val="0"/>
        <w:adjustRightInd w:val="0"/>
        <w:jc w:val="center"/>
        <w:rPr>
          <w:rFonts w:eastAsia="TimesNewRomanPS-BoldMT"/>
          <w:b/>
          <w:bCs/>
          <w:szCs w:val="24"/>
          <w:lang w:val="sr-Cyrl-RS"/>
        </w:rPr>
      </w:pPr>
    </w:p>
    <w:p w14:paraId="1B3915EF" w14:textId="77777777" w:rsidR="00A16EF4" w:rsidRPr="00D3579A" w:rsidRDefault="00A16EF4" w:rsidP="00A16EF4">
      <w:pPr>
        <w:autoSpaceDE w:val="0"/>
        <w:autoSpaceDN w:val="0"/>
        <w:adjustRightInd w:val="0"/>
        <w:jc w:val="both"/>
        <w:rPr>
          <w:rFonts w:eastAsia="TimesNewRomanPSMT"/>
          <w:szCs w:val="24"/>
          <w:lang w:val="sr-Cyrl-RS"/>
        </w:rPr>
      </w:pPr>
      <w:r w:rsidRPr="00D3579A">
        <w:rPr>
          <w:rFonts w:eastAsia="TimesNewRomanPSMT"/>
          <w:szCs w:val="24"/>
        </w:rPr>
        <w:t>Конкурсна документација садржи:</w:t>
      </w:r>
      <w:r w:rsidR="00C83B87" w:rsidRPr="00D3579A">
        <w:rPr>
          <w:rFonts w:eastAsia="TimesNewRomanPSMT"/>
          <w:szCs w:val="24"/>
          <w:lang w:val="sr-Cyrl-RS"/>
        </w:rPr>
        <w:t xml:space="preserve"> </w:t>
      </w:r>
    </w:p>
    <w:p w14:paraId="780B2D04" w14:textId="77777777" w:rsidR="001670E6" w:rsidRPr="00D3579A" w:rsidRDefault="001670E6" w:rsidP="00DC0056">
      <w:pPr>
        <w:autoSpaceDE w:val="0"/>
        <w:autoSpaceDN w:val="0"/>
        <w:adjustRightInd w:val="0"/>
        <w:jc w:val="both"/>
        <w:rPr>
          <w:rFonts w:eastAsia="TimesNewRomanPSMT"/>
          <w:szCs w:val="24"/>
        </w:rPr>
      </w:pPr>
    </w:p>
    <w:p w14:paraId="5FCADF53" w14:textId="77777777" w:rsidR="001670E6" w:rsidRPr="00D3579A"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D3579A" w:rsidRPr="00AE1B2A" w14:paraId="3E8CCE75" w14:textId="77777777" w:rsidTr="00B312D3">
        <w:tc>
          <w:tcPr>
            <w:tcW w:w="643" w:type="dxa"/>
            <w:shd w:val="clear" w:color="auto" w:fill="auto"/>
          </w:tcPr>
          <w:p w14:paraId="04E64A26"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1.</w:t>
            </w:r>
          </w:p>
        </w:tc>
        <w:tc>
          <w:tcPr>
            <w:tcW w:w="7593" w:type="dxa"/>
            <w:shd w:val="clear" w:color="auto" w:fill="auto"/>
          </w:tcPr>
          <w:p w14:paraId="11B742DD"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ОПШТЕ ПОДАТКЕ О ЈАВНОЈ НАБАВЦИ</w:t>
            </w:r>
          </w:p>
        </w:tc>
      </w:tr>
      <w:tr w:rsidR="00D3579A" w:rsidRPr="00AE1B2A" w14:paraId="1A91D5B6" w14:textId="77777777" w:rsidTr="00B312D3">
        <w:tc>
          <w:tcPr>
            <w:tcW w:w="643" w:type="dxa"/>
            <w:shd w:val="clear" w:color="auto" w:fill="auto"/>
          </w:tcPr>
          <w:p w14:paraId="3AD944DB"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2.</w:t>
            </w:r>
          </w:p>
        </w:tc>
        <w:tc>
          <w:tcPr>
            <w:tcW w:w="7593" w:type="dxa"/>
            <w:shd w:val="clear" w:color="auto" w:fill="auto"/>
          </w:tcPr>
          <w:p w14:paraId="3C33640B" w14:textId="77777777" w:rsidR="00B811B7" w:rsidRPr="00AE1B2A" w:rsidRDefault="00B811B7" w:rsidP="00234ACC">
            <w:pPr>
              <w:autoSpaceDE w:val="0"/>
              <w:autoSpaceDN w:val="0"/>
              <w:adjustRightInd w:val="0"/>
              <w:jc w:val="both"/>
              <w:rPr>
                <w:rFonts w:eastAsia="TimesNewRomanPSMT"/>
                <w:szCs w:val="24"/>
              </w:rPr>
            </w:pPr>
            <w:r w:rsidRPr="00AE1B2A">
              <w:rPr>
                <w:rFonts w:eastAsia="TimesNewRomanPSMT"/>
                <w:szCs w:val="24"/>
              </w:rPr>
              <w:t>ПОДАТКЕ О ПРЕДМЕТУ ЈАВНЕ НАБАВКЕ</w:t>
            </w:r>
          </w:p>
        </w:tc>
      </w:tr>
      <w:tr w:rsidR="00D3579A" w:rsidRPr="00AE1B2A" w14:paraId="3C5B63D9" w14:textId="77777777" w:rsidTr="00B312D3">
        <w:tc>
          <w:tcPr>
            <w:tcW w:w="643" w:type="dxa"/>
            <w:shd w:val="clear" w:color="auto" w:fill="auto"/>
          </w:tcPr>
          <w:p w14:paraId="67C0672E"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3.</w:t>
            </w:r>
          </w:p>
        </w:tc>
        <w:tc>
          <w:tcPr>
            <w:tcW w:w="7593" w:type="dxa"/>
            <w:shd w:val="clear" w:color="auto" w:fill="auto"/>
          </w:tcPr>
          <w:p w14:paraId="5B43352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 xml:space="preserve">УПУТСТВО ПОНУЂАЧИМА КАКО ДА САЧИНЕ ПОНУДУ </w:t>
            </w:r>
          </w:p>
        </w:tc>
      </w:tr>
      <w:tr w:rsidR="00D3579A" w:rsidRPr="00AE1B2A" w14:paraId="5B635C01" w14:textId="77777777" w:rsidTr="00B312D3">
        <w:tc>
          <w:tcPr>
            <w:tcW w:w="643" w:type="dxa"/>
            <w:shd w:val="clear" w:color="auto" w:fill="auto"/>
          </w:tcPr>
          <w:p w14:paraId="191262A3"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4.</w:t>
            </w:r>
          </w:p>
        </w:tc>
        <w:tc>
          <w:tcPr>
            <w:tcW w:w="7593" w:type="dxa"/>
            <w:shd w:val="clear" w:color="auto" w:fill="auto"/>
          </w:tcPr>
          <w:p w14:paraId="715EC2C8"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ПОНУДЕ</w:t>
            </w:r>
            <w:r w:rsidRPr="00AE1B2A">
              <w:rPr>
                <w:rFonts w:eastAsia="TimesNewRomanPSMT"/>
                <w:szCs w:val="24"/>
              </w:rPr>
              <w:t xml:space="preserve"> </w:t>
            </w:r>
          </w:p>
        </w:tc>
      </w:tr>
      <w:tr w:rsidR="00D3579A" w:rsidRPr="00AE1B2A" w14:paraId="6F0C7533" w14:textId="77777777" w:rsidTr="00B312D3">
        <w:tc>
          <w:tcPr>
            <w:tcW w:w="643" w:type="dxa"/>
            <w:shd w:val="clear" w:color="auto" w:fill="auto"/>
          </w:tcPr>
          <w:p w14:paraId="3A863AA8" w14:textId="4BF90F67"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5.</w:t>
            </w:r>
          </w:p>
        </w:tc>
        <w:tc>
          <w:tcPr>
            <w:tcW w:w="7593" w:type="dxa"/>
            <w:shd w:val="clear" w:color="auto" w:fill="auto"/>
          </w:tcPr>
          <w:p w14:paraId="4A851892" w14:textId="2CD0AF39" w:rsidR="00A07B34" w:rsidRPr="00AE1B2A" w:rsidRDefault="00A07B34"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СТРУКТУРЕ ЦЕНЕ СА УПУТСТВОМ КАКО ДА СЕ ПОПУНИ</w:t>
            </w:r>
          </w:p>
        </w:tc>
      </w:tr>
      <w:tr w:rsidR="00D3579A" w:rsidRPr="00AE1B2A" w14:paraId="3ACF9FD6" w14:textId="77777777" w:rsidTr="00B312D3">
        <w:tc>
          <w:tcPr>
            <w:tcW w:w="643" w:type="dxa"/>
            <w:shd w:val="clear" w:color="auto" w:fill="auto"/>
          </w:tcPr>
          <w:p w14:paraId="0DCD7B31" w14:textId="6C171DB7" w:rsidR="00B811B7" w:rsidRPr="00AE1B2A" w:rsidRDefault="00A07B34" w:rsidP="00234ACC">
            <w:pPr>
              <w:autoSpaceDE w:val="0"/>
              <w:autoSpaceDN w:val="0"/>
              <w:adjustRightInd w:val="0"/>
              <w:jc w:val="both"/>
              <w:rPr>
                <w:rFonts w:eastAsia="TimesNewRomanPSMT"/>
                <w:szCs w:val="24"/>
                <w:lang w:val="uz-Cyrl-UZ"/>
              </w:rPr>
            </w:pPr>
            <w:r w:rsidRPr="00A3090E">
              <w:rPr>
                <w:rFonts w:eastAsia="TimesNewRomanPSMT"/>
                <w:color w:val="FF0000"/>
                <w:szCs w:val="24"/>
                <w:lang w:val="uz-Cyrl-UZ"/>
              </w:rPr>
              <w:t>6</w:t>
            </w:r>
            <w:r w:rsidR="00B811B7" w:rsidRPr="00A3090E">
              <w:rPr>
                <w:rFonts w:eastAsia="TimesNewRomanPSMT"/>
                <w:color w:val="FF0000"/>
                <w:szCs w:val="24"/>
                <w:lang w:val="uz-Cyrl-UZ"/>
              </w:rPr>
              <w:t>.</w:t>
            </w:r>
          </w:p>
        </w:tc>
        <w:tc>
          <w:tcPr>
            <w:tcW w:w="7593" w:type="dxa"/>
            <w:shd w:val="clear" w:color="auto" w:fill="auto"/>
          </w:tcPr>
          <w:p w14:paraId="1EFBBEB3" w14:textId="77777777" w:rsidR="00B811B7" w:rsidRPr="00AE1B2A" w:rsidRDefault="00B811B7" w:rsidP="00234ACC">
            <w:pPr>
              <w:autoSpaceDE w:val="0"/>
              <w:autoSpaceDN w:val="0"/>
              <w:adjustRightInd w:val="0"/>
              <w:jc w:val="both"/>
              <w:rPr>
                <w:rFonts w:eastAsia="TimesNewRomanPSMT"/>
                <w:szCs w:val="24"/>
              </w:rPr>
            </w:pPr>
            <w:r w:rsidRPr="00A3090E">
              <w:rPr>
                <w:rFonts w:eastAsia="TimesNewRomanPSMT"/>
                <w:color w:val="FF0000"/>
                <w:szCs w:val="24"/>
              </w:rPr>
              <w:t>УСЛОВЕ ЗА УЧЕШЋЕ У ПОСТУПКУ ЈАВНЕ НАБАВКЕ</w:t>
            </w:r>
            <w:r w:rsidRPr="00A3090E">
              <w:rPr>
                <w:rFonts w:eastAsia="TimesNewRomanPSMT"/>
                <w:color w:val="FF0000"/>
                <w:szCs w:val="24"/>
                <w:lang w:val="uz-Cyrl-UZ"/>
              </w:rPr>
              <w:t xml:space="preserve"> ИЗ ЧЛАНА 75. И 76. ЗЈН</w:t>
            </w:r>
            <w:r w:rsidRPr="00A3090E">
              <w:rPr>
                <w:rFonts w:eastAsia="TimesNewRomanPSMT"/>
                <w:color w:val="FF0000"/>
                <w:szCs w:val="24"/>
              </w:rPr>
              <w:t xml:space="preserve"> И УПУТСТВО КАКО СЕ ДОКАЗУЈЕ ИСПУЊЕНОСТ ТИХ УСЛОВА</w:t>
            </w:r>
            <w:r w:rsidRPr="00A3090E" w:rsidDel="00270EB4">
              <w:rPr>
                <w:rFonts w:eastAsia="TimesNewRomanPSMT"/>
                <w:color w:val="FF0000"/>
                <w:szCs w:val="24"/>
              </w:rPr>
              <w:t xml:space="preserve"> </w:t>
            </w:r>
          </w:p>
        </w:tc>
      </w:tr>
      <w:tr w:rsidR="00D3579A" w:rsidRPr="00AE1B2A" w14:paraId="4F3B966F" w14:textId="77777777" w:rsidTr="00B312D3">
        <w:tc>
          <w:tcPr>
            <w:tcW w:w="643" w:type="dxa"/>
            <w:shd w:val="clear" w:color="auto" w:fill="auto"/>
          </w:tcPr>
          <w:p w14:paraId="4A33A12B" w14:textId="29602557"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7</w:t>
            </w:r>
            <w:r w:rsidR="00B811B7" w:rsidRPr="00AE1B2A">
              <w:rPr>
                <w:rFonts w:eastAsia="TimesNewRomanPSMT"/>
                <w:szCs w:val="24"/>
                <w:lang w:val="uz-Cyrl-UZ"/>
              </w:rPr>
              <w:t>.</w:t>
            </w:r>
          </w:p>
        </w:tc>
        <w:tc>
          <w:tcPr>
            <w:tcW w:w="7593" w:type="dxa"/>
            <w:shd w:val="clear" w:color="auto" w:fill="auto"/>
          </w:tcPr>
          <w:p w14:paraId="39BAD2F3" w14:textId="635A6FD0" w:rsidR="00B811B7" w:rsidRPr="00AE1B2A" w:rsidRDefault="00A07B34" w:rsidP="00234ACC">
            <w:pPr>
              <w:autoSpaceDE w:val="0"/>
              <w:autoSpaceDN w:val="0"/>
              <w:adjustRightInd w:val="0"/>
              <w:jc w:val="both"/>
              <w:rPr>
                <w:rFonts w:eastAsia="TimesNewRomanPSMT"/>
                <w:szCs w:val="24"/>
                <w:lang w:val="uz-Cyrl-UZ"/>
              </w:rPr>
            </w:pPr>
            <w:r w:rsidRPr="00AE1B2A">
              <w:rPr>
                <w:szCs w:val="24"/>
                <w:lang w:eastAsia="en-US"/>
              </w:rPr>
              <w:t>ТЕХНИЧКА СПЕЦИФИКАЦИЈА – ВРСТА И ОПИС ПРЕДМЕТА НАБАВКЕ</w:t>
            </w:r>
          </w:p>
        </w:tc>
      </w:tr>
      <w:tr w:rsidR="00D3579A" w:rsidRPr="00AE1B2A" w14:paraId="622F38B1" w14:textId="77777777" w:rsidTr="00B312D3">
        <w:tc>
          <w:tcPr>
            <w:tcW w:w="643" w:type="dxa"/>
            <w:shd w:val="clear" w:color="auto" w:fill="auto"/>
          </w:tcPr>
          <w:p w14:paraId="3C06F837" w14:textId="5A08F8FF"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8</w:t>
            </w:r>
            <w:r w:rsidR="00B811B7" w:rsidRPr="00AE1B2A">
              <w:rPr>
                <w:rFonts w:eastAsia="TimesNewRomanPSMT"/>
                <w:szCs w:val="24"/>
                <w:lang w:val="uz-Cyrl-UZ"/>
              </w:rPr>
              <w:t>.</w:t>
            </w:r>
          </w:p>
        </w:tc>
        <w:tc>
          <w:tcPr>
            <w:tcW w:w="7593" w:type="dxa"/>
            <w:shd w:val="clear" w:color="auto" w:fill="auto"/>
          </w:tcPr>
          <w:p w14:paraId="726D324A"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ТРОШКОВА ПРИПРЕМЕ ПОНУДЕ</w:t>
            </w:r>
          </w:p>
        </w:tc>
      </w:tr>
      <w:tr w:rsidR="00D3579A" w:rsidRPr="00AE1B2A" w14:paraId="55F80436" w14:textId="77777777" w:rsidTr="00B312D3">
        <w:tc>
          <w:tcPr>
            <w:tcW w:w="643" w:type="dxa"/>
            <w:shd w:val="clear" w:color="auto" w:fill="auto"/>
          </w:tcPr>
          <w:p w14:paraId="489EC939" w14:textId="69E3B9D8"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9</w:t>
            </w:r>
            <w:r w:rsidR="00B811B7" w:rsidRPr="00AE1B2A">
              <w:rPr>
                <w:rFonts w:eastAsia="TimesNewRomanPSMT"/>
                <w:szCs w:val="24"/>
                <w:lang w:val="uz-Cyrl-UZ"/>
              </w:rPr>
              <w:t>.</w:t>
            </w:r>
          </w:p>
        </w:tc>
        <w:tc>
          <w:tcPr>
            <w:tcW w:w="7593" w:type="dxa"/>
            <w:shd w:val="clear" w:color="auto" w:fill="auto"/>
          </w:tcPr>
          <w:p w14:paraId="0E9A7144"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ИЗЈАВЕ О НЕЗАВИСНОЈ ПОНУДИ</w:t>
            </w:r>
          </w:p>
        </w:tc>
      </w:tr>
      <w:tr w:rsidR="00D3579A" w:rsidRPr="00AE1B2A" w14:paraId="6F127500" w14:textId="77777777" w:rsidTr="00B312D3">
        <w:tc>
          <w:tcPr>
            <w:tcW w:w="643" w:type="dxa"/>
            <w:shd w:val="clear" w:color="auto" w:fill="auto"/>
          </w:tcPr>
          <w:p w14:paraId="26C66289" w14:textId="7C7C12C1" w:rsidR="00B811B7" w:rsidRPr="00AE1B2A" w:rsidRDefault="00B312D3" w:rsidP="00234ACC">
            <w:pPr>
              <w:autoSpaceDE w:val="0"/>
              <w:autoSpaceDN w:val="0"/>
              <w:adjustRightInd w:val="0"/>
              <w:jc w:val="both"/>
              <w:rPr>
                <w:rFonts w:eastAsia="TimesNewRomanPSMT"/>
                <w:szCs w:val="24"/>
                <w:lang w:val="uz-Cyrl-UZ"/>
              </w:rPr>
            </w:pPr>
            <w:r w:rsidRPr="00AE1B2A">
              <w:rPr>
                <w:rFonts w:eastAsia="TimesNewRomanPSMT"/>
                <w:szCs w:val="24"/>
                <w:lang w:val="uz-Cyrl-UZ"/>
              </w:rPr>
              <w:t>10</w:t>
            </w:r>
            <w:r w:rsidR="00B811B7" w:rsidRPr="00AE1B2A">
              <w:rPr>
                <w:rFonts w:eastAsia="TimesNewRomanPSMT"/>
                <w:szCs w:val="24"/>
                <w:lang w:val="uz-Cyrl-UZ"/>
              </w:rPr>
              <w:t>.</w:t>
            </w:r>
          </w:p>
        </w:tc>
        <w:tc>
          <w:tcPr>
            <w:tcW w:w="7593" w:type="dxa"/>
            <w:shd w:val="clear" w:color="auto" w:fill="auto"/>
          </w:tcPr>
          <w:p w14:paraId="23BEF039" w14:textId="77777777" w:rsidR="00B811B7" w:rsidRPr="00AE1B2A" w:rsidRDefault="00B811B7" w:rsidP="00234ACC">
            <w:pPr>
              <w:autoSpaceDE w:val="0"/>
              <w:autoSpaceDN w:val="0"/>
              <w:adjustRightInd w:val="0"/>
              <w:jc w:val="both"/>
              <w:rPr>
                <w:rFonts w:eastAsia="TimesNewRomanPSMT"/>
                <w:szCs w:val="24"/>
                <w:lang w:val="uz-Cyrl-UZ"/>
              </w:rPr>
            </w:pPr>
            <w:r w:rsidRPr="00AE1B2A">
              <w:rPr>
                <w:rFonts w:eastAsia="TimesNewRomanPSMT"/>
                <w:szCs w:val="24"/>
                <w:lang w:val="uz-Cyrl-UZ"/>
              </w:rPr>
              <w:t>ОБРАЗАЦ ИЗЈАВЕ О ОБАВЕЗАМА ПОНУЂАЧА НА ОСНОВУ ЧЛАНА 75. СТАВ 2. ЗЈН</w:t>
            </w:r>
          </w:p>
        </w:tc>
      </w:tr>
      <w:tr w:rsidR="00B811B7" w:rsidRPr="00AE1B2A" w14:paraId="187E7CD8" w14:textId="77777777" w:rsidTr="00B312D3">
        <w:tc>
          <w:tcPr>
            <w:tcW w:w="643" w:type="dxa"/>
            <w:shd w:val="clear" w:color="auto" w:fill="auto"/>
          </w:tcPr>
          <w:p w14:paraId="321F66FB" w14:textId="5179E19E" w:rsidR="00B811B7" w:rsidRPr="004717C7" w:rsidRDefault="00CE3808" w:rsidP="00234ACC">
            <w:pPr>
              <w:autoSpaceDE w:val="0"/>
              <w:autoSpaceDN w:val="0"/>
              <w:adjustRightInd w:val="0"/>
              <w:jc w:val="both"/>
              <w:rPr>
                <w:rFonts w:eastAsia="TimesNewRomanPSMT"/>
                <w:color w:val="FF0000"/>
                <w:szCs w:val="24"/>
                <w:lang w:val="uz-Cyrl-UZ"/>
              </w:rPr>
            </w:pPr>
            <w:r w:rsidRPr="004717C7">
              <w:rPr>
                <w:rFonts w:eastAsia="TimesNewRomanPSMT"/>
                <w:color w:val="FF0000"/>
                <w:szCs w:val="24"/>
                <w:lang w:val="uz-Cyrl-UZ"/>
              </w:rPr>
              <w:t>10</w:t>
            </w:r>
            <w:r w:rsidR="00B811B7" w:rsidRPr="004717C7">
              <w:rPr>
                <w:rFonts w:eastAsia="TimesNewRomanPSMT"/>
                <w:color w:val="FF0000"/>
                <w:szCs w:val="24"/>
                <w:lang w:val="sr-Latn-RS"/>
              </w:rPr>
              <w:t>/1</w:t>
            </w:r>
          </w:p>
        </w:tc>
        <w:tc>
          <w:tcPr>
            <w:tcW w:w="7593" w:type="dxa"/>
            <w:shd w:val="clear" w:color="auto" w:fill="auto"/>
          </w:tcPr>
          <w:p w14:paraId="79BE66E6" w14:textId="74C43885" w:rsidR="00B811B7" w:rsidRPr="004717C7" w:rsidRDefault="00B811B7" w:rsidP="00234ACC">
            <w:pPr>
              <w:autoSpaceDE w:val="0"/>
              <w:autoSpaceDN w:val="0"/>
              <w:adjustRightInd w:val="0"/>
              <w:jc w:val="both"/>
              <w:rPr>
                <w:rFonts w:eastAsia="TimesNewRomanPSMT"/>
                <w:color w:val="FF0000"/>
                <w:szCs w:val="24"/>
                <w:lang w:val="sr-Cyrl-RS"/>
              </w:rPr>
            </w:pPr>
            <w:r w:rsidRPr="004717C7">
              <w:rPr>
                <w:rFonts w:eastAsia="TimesNewRomanPSMT"/>
                <w:color w:val="FF0000"/>
                <w:szCs w:val="24"/>
                <w:lang w:val="uz-Cyrl-UZ"/>
              </w:rPr>
              <w:t xml:space="preserve">ОБРАЗАЦ -  РЕФЕРЕНТНА ЛИСТА </w:t>
            </w:r>
          </w:p>
        </w:tc>
      </w:tr>
      <w:tr w:rsidR="00B811B7" w:rsidRPr="00AE1B2A" w14:paraId="77922042" w14:textId="77777777" w:rsidTr="00B312D3">
        <w:tc>
          <w:tcPr>
            <w:tcW w:w="643" w:type="dxa"/>
            <w:shd w:val="clear" w:color="auto" w:fill="auto"/>
          </w:tcPr>
          <w:p w14:paraId="4788248A" w14:textId="44B0384E" w:rsidR="00B811B7" w:rsidRPr="004717C7" w:rsidRDefault="00CE3808" w:rsidP="00234ACC">
            <w:pPr>
              <w:autoSpaceDE w:val="0"/>
              <w:autoSpaceDN w:val="0"/>
              <w:adjustRightInd w:val="0"/>
              <w:jc w:val="both"/>
              <w:rPr>
                <w:rFonts w:eastAsia="TimesNewRomanPSMT"/>
                <w:szCs w:val="24"/>
                <w:lang w:val="sr-Cyrl-RS"/>
              </w:rPr>
            </w:pPr>
            <w:r w:rsidRPr="004717C7">
              <w:rPr>
                <w:rFonts w:eastAsia="TimesNewRomanPSMT"/>
                <w:szCs w:val="24"/>
                <w:lang w:val="uz-Cyrl-UZ"/>
              </w:rPr>
              <w:t>11</w:t>
            </w:r>
          </w:p>
        </w:tc>
        <w:tc>
          <w:tcPr>
            <w:tcW w:w="7593" w:type="dxa"/>
            <w:shd w:val="clear" w:color="auto" w:fill="auto"/>
          </w:tcPr>
          <w:p w14:paraId="4CEE9334" w14:textId="26B92FE4" w:rsidR="00B811B7" w:rsidRPr="004717C7" w:rsidRDefault="00B811B7" w:rsidP="00234ACC">
            <w:pPr>
              <w:autoSpaceDE w:val="0"/>
              <w:autoSpaceDN w:val="0"/>
              <w:adjustRightInd w:val="0"/>
              <w:jc w:val="both"/>
              <w:rPr>
                <w:rFonts w:eastAsia="TimesNewRomanPSMT"/>
                <w:szCs w:val="24"/>
                <w:lang w:val="sr-Cyrl-RS"/>
              </w:rPr>
            </w:pPr>
            <w:r w:rsidRPr="004717C7">
              <w:rPr>
                <w:rFonts w:eastAsia="TimesNewRomanPSMT"/>
                <w:szCs w:val="24"/>
                <w:lang w:val="uz-Cyrl-UZ"/>
              </w:rPr>
              <w:t xml:space="preserve">ОБРАЗАЦ </w:t>
            </w:r>
            <w:r w:rsidR="008B5656" w:rsidRPr="004717C7">
              <w:rPr>
                <w:rFonts w:eastAsia="TimesNewRomanPSMT"/>
                <w:szCs w:val="24"/>
                <w:lang w:val="uz-Cyrl-UZ"/>
              </w:rPr>
              <w:t>–</w:t>
            </w:r>
            <w:r w:rsidRPr="004717C7">
              <w:rPr>
                <w:rFonts w:eastAsia="TimesNewRomanPSMT"/>
                <w:szCs w:val="24"/>
                <w:lang w:val="uz-Cyrl-UZ"/>
              </w:rPr>
              <w:t xml:space="preserve"> ПОТВРДА О  РЕФЕРЕНЦАМА</w:t>
            </w:r>
            <w:r w:rsidRPr="004717C7">
              <w:rPr>
                <w:rFonts w:eastAsia="TimesNewRomanPSMT"/>
                <w:szCs w:val="24"/>
                <w:lang w:val="sr-Latn-RS"/>
              </w:rPr>
              <w:t xml:space="preserve"> </w:t>
            </w:r>
          </w:p>
        </w:tc>
      </w:tr>
      <w:tr w:rsidR="00B811B7" w:rsidRPr="00AE1B2A" w14:paraId="03598E6D" w14:textId="77777777" w:rsidTr="00B312D3">
        <w:tc>
          <w:tcPr>
            <w:tcW w:w="643" w:type="dxa"/>
            <w:shd w:val="clear" w:color="auto" w:fill="auto"/>
          </w:tcPr>
          <w:p w14:paraId="5CFC094E" w14:textId="64B1CBD0"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2</w:t>
            </w:r>
            <w:r w:rsidRPr="00AE1B2A">
              <w:rPr>
                <w:rFonts w:eastAsia="TimesNewRomanPSMT"/>
                <w:color w:val="000000"/>
                <w:szCs w:val="24"/>
                <w:lang w:val="uz-Cyrl-UZ"/>
              </w:rPr>
              <w:t>.</w:t>
            </w:r>
          </w:p>
        </w:tc>
        <w:tc>
          <w:tcPr>
            <w:tcW w:w="7593" w:type="dxa"/>
            <w:shd w:val="clear" w:color="auto" w:fill="auto"/>
          </w:tcPr>
          <w:p w14:paraId="25E48687" w14:textId="50EC49C9" w:rsidR="00A6639C" w:rsidRPr="00AE1B2A" w:rsidRDefault="00A6639C" w:rsidP="00A6639C">
            <w:pPr>
              <w:suppressAutoHyphens w:val="0"/>
              <w:ind w:right="43"/>
              <w:jc w:val="both"/>
              <w:rPr>
                <w:szCs w:val="24"/>
                <w:u w:val="single"/>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 xml:space="preserve">ПОСТУПКУ ЈАВНЕ НАБАВКЕ </w:t>
            </w:r>
            <w:r w:rsidRPr="00AE1B2A">
              <w:rPr>
                <w:szCs w:val="24"/>
                <w:lang w:val="sr-Cyrl-RS" w:eastAsia="en-US"/>
              </w:rPr>
              <w:t>БРОЈ ЈАВНЕ НАБАВКЕ</w:t>
            </w:r>
            <w:r w:rsidRPr="00AE1B2A">
              <w:rPr>
                <w:szCs w:val="24"/>
                <w:lang w:val="hr-HR" w:eastAsia="en-US"/>
              </w:rPr>
              <w:t xml:space="preserve"> </w:t>
            </w:r>
            <w:r w:rsidR="00AE1B2A">
              <w:rPr>
                <w:szCs w:val="24"/>
                <w:lang w:val="sr-Cyrl-RS" w:eastAsia="en-US"/>
              </w:rPr>
              <w:t>ЈН О-20/2018</w:t>
            </w:r>
            <w:r w:rsidRPr="00AE1B2A">
              <w:rPr>
                <w:szCs w:val="24"/>
                <w:lang w:val="sr-Cyrl-RS" w:eastAsia="en-US"/>
              </w:rPr>
              <w:t xml:space="preserve"> ЗА ПОНУЂАЧА / ЧЛАНА ГРУПЕ ПОНУЂАЧА</w:t>
            </w:r>
          </w:p>
          <w:p w14:paraId="39336294" w14:textId="15BA448D" w:rsidR="00B811B7" w:rsidRPr="00AE1B2A" w:rsidRDefault="00B811B7" w:rsidP="00A6639C">
            <w:pPr>
              <w:suppressAutoHyphens w:val="0"/>
              <w:ind w:right="-529"/>
              <w:jc w:val="both"/>
              <w:rPr>
                <w:rFonts w:eastAsia="TimesNewRomanPSMT"/>
                <w:color w:val="000000"/>
                <w:szCs w:val="24"/>
                <w:lang w:val="sr-Cyrl-RS"/>
              </w:rPr>
            </w:pPr>
          </w:p>
        </w:tc>
      </w:tr>
      <w:tr w:rsidR="00B811B7" w:rsidRPr="00AE1B2A" w14:paraId="548F3CC7" w14:textId="77777777" w:rsidTr="00B312D3">
        <w:tc>
          <w:tcPr>
            <w:tcW w:w="643" w:type="dxa"/>
            <w:shd w:val="clear" w:color="auto" w:fill="auto"/>
          </w:tcPr>
          <w:p w14:paraId="1DB9AA17" w14:textId="4B9A0638"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3</w:t>
            </w:r>
            <w:r w:rsidRPr="00AE1B2A">
              <w:rPr>
                <w:rFonts w:eastAsia="TimesNewRomanPSMT"/>
                <w:color w:val="000000"/>
                <w:szCs w:val="24"/>
                <w:lang w:val="uz-Cyrl-UZ"/>
              </w:rPr>
              <w:t>.</w:t>
            </w:r>
          </w:p>
        </w:tc>
        <w:tc>
          <w:tcPr>
            <w:tcW w:w="7593" w:type="dxa"/>
            <w:shd w:val="clear" w:color="auto" w:fill="auto"/>
          </w:tcPr>
          <w:p w14:paraId="179F47B9" w14:textId="7A7BEB6D" w:rsidR="00B811B7" w:rsidRPr="00AE1B2A" w:rsidRDefault="00A6639C" w:rsidP="00234ACC">
            <w:pPr>
              <w:suppressAutoHyphens w:val="0"/>
              <w:ind w:right="-529"/>
              <w:jc w:val="both"/>
              <w:rPr>
                <w:szCs w:val="24"/>
                <w:lang w:val="sr-Cyrl-RS" w:eastAsia="en-US"/>
              </w:rPr>
            </w:pPr>
            <w:r w:rsidRPr="00AE1B2A">
              <w:rPr>
                <w:szCs w:val="24"/>
                <w:lang w:val="sr-Cyrl-RS" w:eastAsia="en-US"/>
              </w:rPr>
              <w:t xml:space="preserve">ОБРАЗАЦ - </w:t>
            </w:r>
            <w:r w:rsidRPr="00AE1B2A">
              <w:rPr>
                <w:szCs w:val="24"/>
                <w:lang w:val="hr-HR" w:eastAsia="en-US"/>
              </w:rPr>
              <w:t xml:space="preserve">ИЗЈАВА О ИСПУЊАВАЊУ УСЛОВА ЗА </w:t>
            </w:r>
            <w:r w:rsidRPr="00AE1B2A">
              <w:rPr>
                <w:szCs w:val="24"/>
                <w:lang w:val="sr-Cyrl-RS" w:eastAsia="en-US"/>
              </w:rPr>
              <w:t xml:space="preserve"> </w:t>
            </w:r>
            <w:r w:rsidRPr="00AE1B2A">
              <w:rPr>
                <w:szCs w:val="24"/>
                <w:lang w:val="hr-HR" w:eastAsia="en-US"/>
              </w:rPr>
              <w:t>УЧЕШЋЕ</w:t>
            </w:r>
            <w:r w:rsidRPr="00AE1B2A">
              <w:rPr>
                <w:szCs w:val="24"/>
                <w:lang w:val="sr-Cyrl-RS" w:eastAsia="en-US"/>
              </w:rPr>
              <w:t xml:space="preserve"> </w:t>
            </w:r>
            <w:r w:rsidRPr="00AE1B2A">
              <w:rPr>
                <w:szCs w:val="24"/>
                <w:lang w:val="hr-HR" w:eastAsia="en-US"/>
              </w:rPr>
              <w:t xml:space="preserve">У </w:t>
            </w:r>
            <w:r w:rsidRPr="00AE1B2A">
              <w:rPr>
                <w:szCs w:val="24"/>
                <w:lang w:val="sr-Cyrl-RS" w:eastAsia="en-US"/>
              </w:rPr>
              <w:t xml:space="preserve">ОТВОРЕНОМ </w:t>
            </w:r>
            <w:r w:rsidRPr="00AE1B2A">
              <w:rPr>
                <w:szCs w:val="24"/>
                <w:lang w:val="hr-HR" w:eastAsia="en-US"/>
              </w:rPr>
              <w:t>ПОСТУПКУ ЈАВНЕ НАБАВКЕ</w:t>
            </w:r>
            <w:r w:rsidR="00ED07CA" w:rsidRPr="00AE1B2A">
              <w:rPr>
                <w:szCs w:val="24"/>
                <w:lang w:val="sr-Cyrl-RS" w:eastAsia="en-US"/>
              </w:rPr>
              <w:t xml:space="preserve"> БРОЈ ЈАВНЕ НАБАВКЕ ЈН О-20/201</w:t>
            </w:r>
            <w:r w:rsidR="00ED07CA" w:rsidRPr="00AE1B2A">
              <w:rPr>
                <w:szCs w:val="24"/>
                <w:lang w:val="en-US" w:eastAsia="en-US"/>
              </w:rPr>
              <w:t>8</w:t>
            </w:r>
            <w:r w:rsidRPr="00AE1B2A">
              <w:rPr>
                <w:szCs w:val="24"/>
                <w:lang w:val="sr-Cyrl-RS" w:eastAsia="en-US"/>
              </w:rPr>
              <w:t xml:space="preserve"> ЗА ПОДИЗВОЂАЧА</w:t>
            </w:r>
          </w:p>
        </w:tc>
      </w:tr>
      <w:tr w:rsidR="00B811B7" w:rsidRPr="00AE1B2A"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34290EF"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1</w:t>
            </w:r>
            <w:r w:rsidR="00CE3808" w:rsidRPr="00AE1B2A">
              <w:rPr>
                <w:rFonts w:eastAsia="TimesNewRomanPSMT"/>
                <w:color w:val="000000"/>
                <w:szCs w:val="24"/>
                <w:lang w:val="uz-Cyrl-UZ"/>
              </w:rPr>
              <w:t>4</w:t>
            </w:r>
            <w:r w:rsidRPr="00AE1B2A">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AE1B2A" w:rsidRDefault="00B811B7"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МОДЕЛ УГОВОРА</w:t>
            </w:r>
          </w:p>
        </w:tc>
      </w:tr>
      <w:tr w:rsidR="00B312D3" w:rsidRPr="003543BE" w14:paraId="7DD1EE42"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4F8A0F1A" w14:textId="77777777" w:rsidR="00B312D3" w:rsidRPr="00AE1B2A" w:rsidRDefault="00B312D3" w:rsidP="00234ACC">
            <w:pPr>
              <w:autoSpaceDE w:val="0"/>
              <w:autoSpaceDN w:val="0"/>
              <w:adjustRightInd w:val="0"/>
              <w:jc w:val="both"/>
              <w:rPr>
                <w:rFonts w:eastAsia="TimesNewRomanPSMT"/>
                <w:color w:val="000000"/>
                <w:szCs w:val="24"/>
                <w:lang w:val="uz-Cyrl-UZ"/>
              </w:rPr>
            </w:pP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7E723115" w14:textId="79AE4EF0" w:rsidR="00B312D3" w:rsidRPr="00760C40" w:rsidRDefault="00B312D3" w:rsidP="00234ACC">
            <w:pPr>
              <w:autoSpaceDE w:val="0"/>
              <w:autoSpaceDN w:val="0"/>
              <w:adjustRightInd w:val="0"/>
              <w:jc w:val="both"/>
              <w:rPr>
                <w:rFonts w:eastAsia="TimesNewRomanPSMT"/>
                <w:color w:val="000000"/>
                <w:szCs w:val="24"/>
                <w:lang w:val="uz-Cyrl-UZ"/>
              </w:rPr>
            </w:pPr>
            <w:r w:rsidRPr="00AE1B2A">
              <w:rPr>
                <w:rFonts w:eastAsia="TimesNewRomanPSMT"/>
                <w:color w:val="000000"/>
                <w:szCs w:val="24"/>
                <w:lang w:val="uz-Cyrl-UZ"/>
              </w:rPr>
              <w:t>ОБРАЗАЦ МЕНИЧНОГ ОВЛАШЋЕЊА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Pr="000F70C1" w:rsidRDefault="001670E6" w:rsidP="00DC0056">
      <w:pPr>
        <w:autoSpaceDE w:val="0"/>
        <w:autoSpaceDN w:val="0"/>
        <w:adjustRightInd w:val="0"/>
        <w:jc w:val="both"/>
        <w:rPr>
          <w:rFonts w:eastAsia="TimesNewRomanPSMT"/>
          <w:szCs w:val="24"/>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19C5CC83"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C00370">
        <w:rPr>
          <w:rFonts w:eastAsia="Calibri"/>
          <w:szCs w:val="24"/>
          <w:lang w:val="sr-Cyrl-RS" w:eastAsia="en-US"/>
        </w:rPr>
        <w:t>ИВРЕДЕ,ШУМАРСТВА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0676099C" w:rsidR="003543BE" w:rsidRPr="003543BE" w:rsidRDefault="003543BE" w:rsidP="003543BE">
      <w:pPr>
        <w:suppressAutoHyphens w:val="0"/>
        <w:jc w:val="both"/>
        <w:rPr>
          <w:b/>
          <w:szCs w:val="24"/>
          <w:lang w:val="sr-Cyrl-RS" w:eastAsia="en-US"/>
        </w:rPr>
      </w:pPr>
      <w:r w:rsidRPr="003543BE">
        <w:rPr>
          <w:rFonts w:eastAsia="Calibri"/>
          <w:b/>
          <w:szCs w:val="24"/>
          <w:lang w:eastAsia="en-US"/>
        </w:rPr>
        <w:t xml:space="preserve">      3. Предмет јавне набавке</w:t>
      </w:r>
      <w:r w:rsidRPr="003543BE">
        <w:rPr>
          <w:rFonts w:eastAsia="Calibri"/>
          <w:szCs w:val="24"/>
          <w:lang w:eastAsia="en-US"/>
        </w:rPr>
        <w:t xml:space="preserve"> су услуге - </w:t>
      </w:r>
      <w:r w:rsidRPr="003543BE">
        <w:rPr>
          <w:sz w:val="20"/>
          <w:lang w:val="en-US" w:eastAsia="en-US"/>
        </w:rPr>
        <w:t xml:space="preserve"> </w:t>
      </w:r>
      <w:r w:rsidR="00ED07CA" w:rsidRPr="00ED07CA">
        <w:rPr>
          <w:szCs w:val="24"/>
          <w:lang w:val="sr-Cyrl-RS" w:eastAsia="en-US"/>
        </w:rPr>
        <w:t>одржавање информационог система „</w:t>
      </w:r>
      <w:r w:rsidR="00ED07CA" w:rsidRPr="00ED07CA">
        <w:rPr>
          <w:szCs w:val="24"/>
        </w:rPr>
        <w:t xml:space="preserve"> </w:t>
      </w:r>
      <w:r w:rsidR="00ED07CA" w:rsidRPr="00ED07CA">
        <w:rPr>
          <w:szCs w:val="24"/>
          <w:lang w:val="sr-Cyrl-RS" w:eastAsia="en-US"/>
        </w:rPr>
        <w:t>AIMCS“ (систем обележавања говеда, оваца и коза) и ветеринарског информационог система „ВетУП“</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77777777"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Поступак се спроводи ради закључења уговора о предметној јавној набав</w:t>
      </w:r>
      <w:r w:rsidRPr="003543BE">
        <w:rPr>
          <w:rFonts w:eastAsia="Calibri"/>
          <w:b/>
          <w:szCs w:val="24"/>
          <w:lang w:val="sr-Cyrl-RS" w:eastAsia="en-US"/>
        </w:rPr>
        <w:t>ц</w:t>
      </w:r>
      <w:r w:rsidRPr="003543BE">
        <w:rPr>
          <w:rFonts w:eastAsia="Calibri"/>
          <w:b/>
          <w:szCs w:val="24"/>
          <w:lang w:eastAsia="en-US"/>
        </w:rPr>
        <w:t>и.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0B889510" w:rsidR="00FA5A15" w:rsidRPr="003543BE" w:rsidRDefault="003543BE" w:rsidP="008459F5">
      <w:pPr>
        <w:pStyle w:val="ListParagraph"/>
        <w:spacing w:line="240" w:lineRule="auto"/>
        <w:ind w:left="0"/>
        <w:jc w:val="both"/>
        <w:rPr>
          <w:rFonts w:ascii="Times New Roman" w:hAnsi="Times New Roman"/>
          <w:sz w:val="24"/>
          <w:szCs w:val="24"/>
          <w:lang w:val="sr-Cyrl-RS"/>
        </w:rPr>
      </w:pPr>
      <w:r w:rsidRPr="003543BE">
        <w:rPr>
          <w:rFonts w:ascii="Times New Roman" w:hAnsi="Times New Roman"/>
          <w:sz w:val="24"/>
          <w:szCs w:val="24"/>
          <w:lang w:eastAsia="en-US"/>
        </w:rPr>
        <w:t xml:space="preserve">услуге - </w:t>
      </w:r>
      <w:r w:rsidRPr="003543BE">
        <w:rPr>
          <w:rFonts w:ascii="Times New Roman" w:hAnsi="Times New Roman"/>
          <w:sz w:val="24"/>
          <w:szCs w:val="24"/>
          <w:lang w:val="en-US" w:eastAsia="en-US"/>
        </w:rPr>
        <w:t xml:space="preserve"> </w:t>
      </w:r>
      <w:r w:rsidR="00ED07CA" w:rsidRPr="00ED07CA">
        <w:rPr>
          <w:rFonts w:ascii="Times New Roman" w:hAnsi="Times New Roman"/>
          <w:sz w:val="24"/>
          <w:szCs w:val="24"/>
          <w:lang w:val="sr-Cyrl-RS" w:eastAsia="en-US"/>
        </w:rPr>
        <w:t>одржавање информационог система „</w:t>
      </w:r>
      <w:r w:rsidR="00ED07CA" w:rsidRPr="00ED07CA">
        <w:rPr>
          <w:rFonts w:ascii="Times New Roman" w:hAnsi="Times New Roman"/>
          <w:sz w:val="24"/>
          <w:szCs w:val="24"/>
        </w:rPr>
        <w:t xml:space="preserve"> </w:t>
      </w:r>
      <w:r w:rsidR="00ED07CA" w:rsidRPr="00ED07CA">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8459F5" w:rsidRPr="00ED07CA">
        <w:rPr>
          <w:rFonts w:ascii="Times New Roman" w:hAnsi="Times New Roman"/>
          <w:sz w:val="24"/>
          <w:szCs w:val="24"/>
          <w:lang w:val="sr-Cyrl-RS"/>
        </w:rPr>
        <w:t>,</w:t>
      </w:r>
      <w:r w:rsidR="008459F5" w:rsidRPr="003543BE">
        <w:rPr>
          <w:rFonts w:ascii="Times New Roman" w:hAnsi="Times New Roman"/>
          <w:sz w:val="24"/>
          <w:szCs w:val="24"/>
          <w:lang w:val="sr-Cyrl-RS"/>
        </w:rPr>
        <w:t xml:space="preserve"> у свему у складу са Техничком спецификацијом из конкурсне документације за предметну јавну набавку</w:t>
      </w:r>
    </w:p>
    <w:p w14:paraId="485C9178" w14:textId="77777777" w:rsidR="008459F5" w:rsidRPr="003543BE"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5F47F264" w14:textId="29EA3B19" w:rsidR="00675001" w:rsidRPr="000F70C1" w:rsidRDefault="009E1531" w:rsidP="003A0794">
      <w:pPr>
        <w:pStyle w:val="ListParagraph"/>
        <w:spacing w:line="360" w:lineRule="auto"/>
        <w:ind w:left="357"/>
        <w:jc w:val="both"/>
        <w:rPr>
          <w:rFonts w:ascii="Times New Roman" w:hAnsi="Times New Roman"/>
          <w:sz w:val="24"/>
          <w:szCs w:val="24"/>
          <w:lang w:val="sr-Cyrl-CS"/>
        </w:rPr>
      </w:pPr>
      <w:r w:rsidRPr="009E1531">
        <w:rPr>
          <w:rFonts w:ascii="Times New Roman" w:eastAsia="Times New Roman" w:hAnsi="Times New Roman"/>
          <w:sz w:val="24"/>
          <w:szCs w:val="24"/>
          <w:lang w:val="en-US" w:eastAsia="en-US"/>
        </w:rPr>
        <w:t xml:space="preserve">72000000 – </w:t>
      </w:r>
      <w:proofErr w:type="gramStart"/>
      <w:r w:rsidRPr="009E1531">
        <w:rPr>
          <w:rFonts w:ascii="Times New Roman" w:eastAsia="Times New Roman" w:hAnsi="Times New Roman"/>
          <w:sz w:val="24"/>
          <w:szCs w:val="24"/>
          <w:lang w:val="en-US" w:eastAsia="en-US"/>
        </w:rPr>
        <w:t>услуге</w:t>
      </w:r>
      <w:proofErr w:type="gramEnd"/>
      <w:r w:rsidRPr="009E1531">
        <w:rPr>
          <w:rFonts w:ascii="Times New Roman" w:eastAsia="Times New Roman" w:hAnsi="Times New Roman"/>
          <w:sz w:val="24"/>
          <w:szCs w:val="24"/>
          <w:lang w:val="en-US" w:eastAsia="en-US"/>
        </w:rPr>
        <w:t xml:space="preserve"> информационе технологије: саветодавне услуге, израда апликација, интернет и подршка</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486F5B71" w:rsidR="00F90DD2" w:rsidRPr="000F70C1" w:rsidRDefault="00137124" w:rsidP="009E1531">
      <w:pPr>
        <w:pStyle w:val="Heading1"/>
        <w:numPr>
          <w:ilvl w:val="0"/>
          <w:numId w:val="0"/>
        </w:numPr>
        <w:ind w:left="2552"/>
        <w:jc w:val="left"/>
        <w:rPr>
          <w:szCs w:val="24"/>
        </w:rPr>
      </w:pPr>
      <w:r w:rsidRPr="000F70C1">
        <w:rPr>
          <w:szCs w:val="24"/>
        </w:rPr>
        <w:br w:type="page"/>
      </w:r>
      <w:r w:rsidR="009E1531">
        <w:rPr>
          <w:szCs w:val="24"/>
          <w:lang w:val="sr-Cyrl-RS"/>
        </w:rPr>
        <w:lastRenderedPageBreak/>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0293C82A"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6B207B">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128A4BC5" w14:textId="70926521" w:rsidR="00306408" w:rsidRPr="00306408" w:rsidRDefault="00306408" w:rsidP="00306408">
      <w:pPr>
        <w:suppressAutoHyphens w:val="0"/>
        <w:ind w:right="43" w:firstLine="720"/>
        <w:jc w:val="both"/>
        <w:rPr>
          <w:szCs w:val="24"/>
          <w:lang w:val="hr-HR" w:eastAsia="en-US"/>
        </w:rPr>
      </w:pPr>
      <w:r w:rsidRPr="00306408">
        <w:rPr>
          <w:szCs w:val="24"/>
          <w:lang w:val="hr-HR" w:eastAsia="en-US"/>
        </w:rPr>
        <w:t>Понуду доставити на адресу: Министарство пољопр</w:t>
      </w:r>
      <w:r w:rsidR="006B207B">
        <w:rPr>
          <w:szCs w:val="24"/>
          <w:lang w:val="hr-HR" w:eastAsia="en-US"/>
        </w:rPr>
        <w:t>ивреде</w:t>
      </w:r>
      <w:r w:rsidR="006B207B">
        <w:rPr>
          <w:szCs w:val="24"/>
          <w:lang w:val="sr-Cyrl-RS" w:eastAsia="en-US"/>
        </w:rPr>
        <w:t>, шумарства и водопривреде</w:t>
      </w:r>
      <w:r w:rsidRPr="00306408">
        <w:rPr>
          <w:szCs w:val="24"/>
          <w:lang w:val="hr-HR" w:eastAsia="en-US"/>
        </w:rPr>
        <w:t xml:space="preserve"> - Управа за ветерину, Београд, Омладинских бригада 1, Писарница, са назнаком:</w:t>
      </w:r>
    </w:p>
    <w:p w14:paraId="5E896CCD" w14:textId="77777777" w:rsidR="00306408" w:rsidRPr="00306408" w:rsidRDefault="00306408" w:rsidP="00306408">
      <w:pPr>
        <w:suppressAutoHyphens w:val="0"/>
        <w:ind w:right="43" w:firstLine="720"/>
        <w:jc w:val="both"/>
        <w:rPr>
          <w:szCs w:val="24"/>
          <w:lang w:val="hr-HR" w:eastAsia="en-US"/>
        </w:rPr>
      </w:pPr>
    </w:p>
    <w:p w14:paraId="3756E0E9" w14:textId="1403E261" w:rsidR="00306408" w:rsidRDefault="00306408" w:rsidP="00306408">
      <w:pPr>
        <w:ind w:firstLine="720"/>
        <w:jc w:val="both"/>
        <w:rPr>
          <w:szCs w:val="24"/>
          <w:lang w:val="sr-Cyrl-RS" w:eastAsia="en-US"/>
        </w:rPr>
      </w:pPr>
      <w:r w:rsidRPr="00306408">
        <w:rPr>
          <w:szCs w:val="24"/>
          <w:lang w:val="hr-HR" w:eastAsia="en-US"/>
        </w:rPr>
        <w:t xml:space="preserve">,,Понуда за јавну набавку </w:t>
      </w:r>
      <w:r w:rsidRPr="00306408">
        <w:rPr>
          <w:szCs w:val="24"/>
          <w:lang w:val="sr-Cyrl-RS" w:eastAsia="en-US"/>
        </w:rPr>
        <w:t>услуга</w:t>
      </w:r>
      <w:r w:rsidRPr="00306408">
        <w:rPr>
          <w:szCs w:val="24"/>
          <w:lang w:val="hr-HR" w:eastAsia="en-US"/>
        </w:rPr>
        <w:t xml:space="preserve"> –</w:t>
      </w:r>
      <w:r w:rsidR="00ED07CA">
        <w:rPr>
          <w:szCs w:val="24"/>
          <w:lang w:val="en-US" w:eastAsia="en-US"/>
        </w:rPr>
        <w:t xml:space="preserve"> </w:t>
      </w:r>
      <w:r w:rsidR="00ED07CA" w:rsidRPr="00ED07CA">
        <w:rPr>
          <w:b/>
          <w:sz w:val="18"/>
          <w:szCs w:val="18"/>
          <w:lang w:val="sr-Cyrl-RS" w:eastAsia="en-US"/>
        </w:rPr>
        <w:t xml:space="preserve"> </w:t>
      </w:r>
      <w:r w:rsidR="00ED07CA" w:rsidRPr="00ED07CA">
        <w:rPr>
          <w:szCs w:val="24"/>
          <w:lang w:val="sr-Cyrl-RS" w:eastAsia="en-US"/>
        </w:rPr>
        <w:t>одржавање информационог система „</w:t>
      </w:r>
      <w:r w:rsidR="00ED07CA" w:rsidRPr="00ED07CA">
        <w:rPr>
          <w:szCs w:val="24"/>
        </w:rPr>
        <w:t xml:space="preserve"> </w:t>
      </w:r>
      <w:r w:rsidR="00ED07CA" w:rsidRPr="00ED07CA">
        <w:rPr>
          <w:szCs w:val="24"/>
          <w:lang w:val="sr-Cyrl-RS" w:eastAsia="en-US"/>
        </w:rPr>
        <w:t>AIMCS“ (систем обележавања говеда, оваца и коза) и ветеринарског информационог система „ВетУП“</w:t>
      </w:r>
      <w:r w:rsidR="00ED07CA">
        <w:rPr>
          <w:szCs w:val="24"/>
          <w:lang w:val="en-US" w:eastAsia="en-US"/>
        </w:rPr>
        <w:t>,</w:t>
      </w:r>
      <w:r w:rsidR="00ED07CA" w:rsidRPr="0024790B">
        <w:rPr>
          <w:b/>
          <w:sz w:val="18"/>
          <w:szCs w:val="18"/>
          <w:lang w:val="sr-Cyrl-RS" w:eastAsia="en-US"/>
        </w:rPr>
        <w:t xml:space="preserve"> </w:t>
      </w:r>
      <w:r w:rsidRPr="00306408">
        <w:rPr>
          <w:szCs w:val="24"/>
          <w:lang w:val="sr-Cyrl-RS" w:eastAsia="en-US"/>
        </w:rPr>
        <w:t xml:space="preserve"> </w:t>
      </w:r>
      <w:r w:rsidR="000F7B82">
        <w:rPr>
          <w:szCs w:val="24"/>
          <w:lang w:val="sr-Cyrl-RS" w:eastAsia="en-US"/>
        </w:rPr>
        <w:t xml:space="preserve">број јавне набавке </w:t>
      </w:r>
      <w:r w:rsidR="00ED07CA">
        <w:rPr>
          <w:szCs w:val="24"/>
          <w:lang w:val="sr-Cyrl-RS" w:eastAsia="en-US"/>
        </w:rPr>
        <w:t>ЈН О-</w:t>
      </w:r>
      <w:r w:rsidR="00ED07CA">
        <w:rPr>
          <w:szCs w:val="24"/>
          <w:lang w:val="en-US" w:eastAsia="en-US"/>
        </w:rPr>
        <w:t>20</w:t>
      </w:r>
      <w:r w:rsidR="00ED07CA">
        <w:rPr>
          <w:szCs w:val="24"/>
          <w:lang w:val="sr-Cyrl-RS" w:eastAsia="en-US"/>
        </w:rPr>
        <w:t>/201</w:t>
      </w:r>
      <w:r w:rsidR="00ED07CA">
        <w:rPr>
          <w:szCs w:val="24"/>
          <w:lang w:val="en-US" w:eastAsia="en-US"/>
        </w:rPr>
        <w:t>8</w:t>
      </w:r>
      <w:r w:rsidRPr="00306408">
        <w:rPr>
          <w:szCs w:val="24"/>
          <w:lang w:val="hr-HR" w:eastAsia="en-US"/>
        </w:rPr>
        <w:t xml:space="preserve">"– </w:t>
      </w:r>
      <w:r w:rsidRPr="00306408">
        <w:rPr>
          <w:b/>
          <w:szCs w:val="24"/>
          <w:lang w:val="hr-HR" w:eastAsia="en-US"/>
        </w:rPr>
        <w:t>НЕ ОТВАРАТИ</w:t>
      </w:r>
    </w:p>
    <w:p w14:paraId="4A7D8B54" w14:textId="77777777" w:rsidR="00306408" w:rsidRDefault="00306408" w:rsidP="00306408">
      <w:pPr>
        <w:ind w:firstLine="720"/>
        <w:jc w:val="both"/>
        <w:rPr>
          <w:szCs w:val="24"/>
          <w:lang w:val="sr-Cyrl-RS" w:eastAsia="en-US"/>
        </w:rPr>
      </w:pPr>
    </w:p>
    <w:p w14:paraId="20900EC8" w14:textId="1AFF2D67" w:rsidR="0086003E" w:rsidRPr="000F70C1" w:rsidRDefault="008049CB" w:rsidP="00306408">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4FE0AB28"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w:t>
      </w:r>
      <w:r w:rsidR="005C6D72">
        <w:rPr>
          <w:b/>
          <w:szCs w:val="24"/>
          <w:lang w:val="sr-Cyrl-RS"/>
        </w:rPr>
        <w:t>убличких органа – Омладинских бригада 1</w:t>
      </w:r>
      <w:r w:rsidRPr="000F70C1">
        <w:rPr>
          <w:b/>
          <w:szCs w:val="24"/>
          <w:lang w:val="sr-Cyrl-RS"/>
        </w:rPr>
        <w:t>,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301DD949" w:rsidR="009A29FE" w:rsidRPr="00614A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614AC1">
        <w:rPr>
          <w:rFonts w:ascii="Times New Roman" w:eastAsia="TimesNewRomanPSMT" w:hAnsi="Times New Roman"/>
          <w:bCs/>
          <w:iCs/>
          <w:sz w:val="24"/>
          <w:szCs w:val="24"/>
          <w:lang w:val="uz-Cyrl-UZ"/>
        </w:rPr>
        <w:t>Измену, допуну или опозив понуде треба до</w:t>
      </w:r>
      <w:r w:rsidR="00EF416B" w:rsidRPr="00614AC1">
        <w:rPr>
          <w:rFonts w:ascii="Times New Roman" w:eastAsia="TimesNewRomanPSMT" w:hAnsi="Times New Roman"/>
          <w:bCs/>
          <w:iCs/>
          <w:sz w:val="24"/>
          <w:szCs w:val="24"/>
          <w:lang w:val="uz-Cyrl-UZ"/>
        </w:rPr>
        <w:t xml:space="preserve">ставити на адресу: </w:t>
      </w:r>
      <w:r w:rsidR="00614AC1" w:rsidRPr="00306408">
        <w:rPr>
          <w:rFonts w:ascii="Times New Roman" w:hAnsi="Times New Roman"/>
          <w:sz w:val="24"/>
          <w:szCs w:val="24"/>
          <w:lang w:val="hr-HR" w:eastAsia="en-US"/>
        </w:rPr>
        <w:t>Министарство пољопр</w:t>
      </w:r>
      <w:r w:rsidR="00D860E2">
        <w:rPr>
          <w:rFonts w:ascii="Times New Roman" w:hAnsi="Times New Roman"/>
          <w:sz w:val="24"/>
          <w:szCs w:val="24"/>
          <w:lang w:val="hr-HR" w:eastAsia="en-US"/>
        </w:rPr>
        <w:t>ивреде</w:t>
      </w:r>
      <w:r w:rsidR="00D860E2">
        <w:rPr>
          <w:rFonts w:ascii="Times New Roman" w:hAnsi="Times New Roman"/>
          <w:sz w:val="24"/>
          <w:szCs w:val="24"/>
          <w:lang w:val="sr-Cyrl-RS" w:eastAsia="en-US"/>
        </w:rPr>
        <w:t>, шумарства и водопривреде</w:t>
      </w:r>
      <w:r w:rsidR="00614AC1" w:rsidRPr="00306408">
        <w:rPr>
          <w:rFonts w:ascii="Times New Roman" w:hAnsi="Times New Roman"/>
          <w:sz w:val="24"/>
          <w:szCs w:val="24"/>
          <w:lang w:val="hr-HR" w:eastAsia="en-US"/>
        </w:rPr>
        <w:t xml:space="preserve"> - Управа за ветерину, Београд, Омладинских бригада 1</w:t>
      </w:r>
      <w:r w:rsidR="006737D5" w:rsidRPr="00614AC1">
        <w:rPr>
          <w:rFonts w:ascii="Times New Roman" w:eastAsia="TimesNewRomanPSMT" w:hAnsi="Times New Roman"/>
          <w:bCs/>
          <w:iCs/>
          <w:sz w:val="24"/>
          <w:szCs w:val="24"/>
          <w:lang w:val="uz-Cyrl-UZ"/>
        </w:rPr>
        <w:t>,</w:t>
      </w:r>
      <w:r w:rsidRPr="00614AC1">
        <w:rPr>
          <w:rFonts w:ascii="Times New Roman" w:eastAsia="TimesNewRomanPSMT" w:hAnsi="Times New Roman"/>
          <w:bCs/>
          <w:iCs/>
          <w:color w:val="FF0000"/>
          <w:sz w:val="24"/>
          <w:szCs w:val="24"/>
          <w:lang w:val="uz-Cyrl-UZ"/>
        </w:rPr>
        <w:t xml:space="preserve"> </w:t>
      </w:r>
      <w:r w:rsidRPr="00614AC1">
        <w:rPr>
          <w:rFonts w:ascii="Times New Roman" w:eastAsia="TimesNewRomanPSMT" w:hAnsi="Times New Roman"/>
          <w:bCs/>
          <w:iCs/>
          <w:sz w:val="24"/>
          <w:szCs w:val="24"/>
          <w:lang w:val="uz-Cyrl-UZ"/>
        </w:rPr>
        <w:t>са назнаком:</w:t>
      </w:r>
    </w:p>
    <w:p w14:paraId="300479E2" w14:textId="4095965F" w:rsidR="00F90DD2" w:rsidRPr="00614A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w:t>
      </w:r>
      <w:r w:rsidR="00F90DD2" w:rsidRPr="00614AC1">
        <w:rPr>
          <w:rFonts w:ascii="Times New Roman" w:eastAsia="TimesNewRomanPSMT" w:hAnsi="Times New Roman"/>
          <w:bCs/>
          <w:iCs/>
          <w:sz w:val="24"/>
          <w:szCs w:val="24"/>
          <w:lang w:val="uz-Cyrl-UZ"/>
        </w:rPr>
        <w:t xml:space="preserve">Измена понуде </w:t>
      </w:r>
      <w:r w:rsidR="009A29FE" w:rsidRPr="00614AC1">
        <w:rPr>
          <w:rFonts w:ascii="Times New Roman" w:eastAsia="Times New Roman" w:hAnsi="Times New Roman"/>
          <w:sz w:val="24"/>
          <w:szCs w:val="24"/>
          <w:lang w:val="sr-Cyrl-CS" w:eastAsia="ar-SA"/>
        </w:rPr>
        <w:t>за јавну набавку</w:t>
      </w:r>
      <w:r w:rsidR="00614AC1" w:rsidRPr="00614AC1">
        <w:rPr>
          <w:rFonts w:ascii="Times New Roman" w:hAnsi="Times New Roman"/>
          <w:sz w:val="24"/>
          <w:szCs w:val="24"/>
          <w:lang w:val="sr-Cyrl-RS" w:eastAsia="en-US"/>
        </w:rPr>
        <w:t xml:space="preserve"> </w:t>
      </w:r>
      <w:r w:rsidR="00ED07CA" w:rsidRPr="00ED07CA">
        <w:rPr>
          <w:rFonts w:ascii="Times New Roman" w:hAnsi="Times New Roman"/>
          <w:sz w:val="24"/>
          <w:szCs w:val="24"/>
          <w:lang w:val="sr-Cyrl-RS" w:eastAsia="en-US"/>
        </w:rPr>
        <w:t>одржавање информационог система „</w:t>
      </w:r>
      <w:r w:rsidR="00ED07CA" w:rsidRPr="00ED07CA">
        <w:rPr>
          <w:rFonts w:ascii="Times New Roman" w:hAnsi="Times New Roman"/>
          <w:sz w:val="24"/>
          <w:szCs w:val="24"/>
        </w:rPr>
        <w:t xml:space="preserve"> </w:t>
      </w:r>
      <w:r w:rsidR="00ED07CA" w:rsidRPr="00ED07CA">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ED07CA" w:rsidRPr="0024790B">
        <w:rPr>
          <w:rFonts w:ascii="Times New Roman" w:hAnsi="Times New Roman"/>
          <w:b/>
          <w:sz w:val="18"/>
          <w:szCs w:val="18"/>
          <w:lang w:val="sr-Cyrl-RS" w:eastAsia="en-US"/>
        </w:rPr>
        <w:t xml:space="preserve"> </w:t>
      </w:r>
      <w:r w:rsidR="000F7B82">
        <w:rPr>
          <w:rFonts w:ascii="Times New Roman" w:hAnsi="Times New Roman"/>
          <w:sz w:val="24"/>
          <w:szCs w:val="24"/>
          <w:lang w:val="sr-Cyrl-RS" w:eastAsia="en-US"/>
        </w:rPr>
        <w:t xml:space="preserve">број јавне набавке </w:t>
      </w:r>
      <w:r w:rsidR="00ED07CA">
        <w:rPr>
          <w:rFonts w:ascii="Times New Roman" w:hAnsi="Times New Roman"/>
          <w:sz w:val="24"/>
          <w:szCs w:val="24"/>
          <w:lang w:val="sr-Cyrl-RS" w:eastAsia="en-US"/>
        </w:rPr>
        <w:t>ЈН О-</w:t>
      </w:r>
      <w:r w:rsidR="00ED07CA">
        <w:rPr>
          <w:rFonts w:ascii="Times New Roman" w:hAnsi="Times New Roman"/>
          <w:sz w:val="24"/>
          <w:szCs w:val="24"/>
          <w:lang w:val="en-US" w:eastAsia="en-US"/>
        </w:rPr>
        <w:t>20</w:t>
      </w:r>
      <w:r w:rsidR="00ED07CA">
        <w:rPr>
          <w:rFonts w:ascii="Times New Roman" w:hAnsi="Times New Roman"/>
          <w:sz w:val="24"/>
          <w:szCs w:val="24"/>
          <w:lang w:val="sr-Cyrl-RS" w:eastAsia="en-US"/>
        </w:rPr>
        <w:t>/201</w:t>
      </w:r>
      <w:r w:rsidR="00ED07CA">
        <w:rPr>
          <w:rFonts w:ascii="Times New Roman" w:hAnsi="Times New Roman"/>
          <w:sz w:val="24"/>
          <w:szCs w:val="24"/>
          <w:lang w:val="en-US" w:eastAsia="en-US"/>
        </w:rPr>
        <w:t>8</w:t>
      </w:r>
      <w:r w:rsidR="00614AC1" w:rsidRPr="00614AC1">
        <w:rPr>
          <w:rFonts w:ascii="Times New Roman" w:eastAsia="Times New Roman" w:hAnsi="Times New Roman"/>
          <w:sz w:val="24"/>
          <w:szCs w:val="24"/>
          <w:lang w:val="sr-Cyrl-CS" w:eastAsia="ar-SA"/>
        </w:rPr>
        <w:t xml:space="preserve"> </w:t>
      </w:r>
      <w:r w:rsidR="005B71B8" w:rsidRPr="00614AC1">
        <w:rPr>
          <w:rFonts w:ascii="Times New Roman" w:hAnsi="Times New Roman"/>
          <w:sz w:val="24"/>
          <w:szCs w:val="24"/>
          <w:lang w:val="sr-Cyrl-RS"/>
        </w:rPr>
        <w:t>“</w:t>
      </w:r>
    </w:p>
    <w:p w14:paraId="36C48F0C" w14:textId="77777777" w:rsidR="00F90DD2" w:rsidRPr="00614A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3132A4D5" w:rsidR="009C2961" w:rsidRPr="00614A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614AC1">
        <w:rPr>
          <w:rFonts w:ascii="Times New Roman" w:eastAsia="TimesNewRomanPSMT" w:hAnsi="Times New Roman"/>
          <w:bCs/>
          <w:iCs/>
          <w:sz w:val="24"/>
          <w:szCs w:val="24"/>
          <w:lang w:val="uz-Cyrl-UZ"/>
        </w:rPr>
        <w:t xml:space="preserve">           </w:t>
      </w:r>
      <w:r w:rsidR="00F90DD2" w:rsidRPr="00614AC1">
        <w:rPr>
          <w:rFonts w:ascii="Times New Roman" w:eastAsia="TimesNewRomanPSMT" w:hAnsi="Times New Roman"/>
          <w:bCs/>
          <w:iCs/>
          <w:sz w:val="24"/>
          <w:szCs w:val="24"/>
          <w:lang w:val="uz-Cyrl-UZ"/>
        </w:rPr>
        <w:t xml:space="preserve">„Допуна понуде </w:t>
      </w:r>
      <w:r w:rsidR="00227D91" w:rsidRPr="00614AC1">
        <w:rPr>
          <w:rFonts w:ascii="Times New Roman" w:eastAsia="Times New Roman" w:hAnsi="Times New Roman"/>
          <w:sz w:val="24"/>
          <w:szCs w:val="24"/>
          <w:lang w:val="sr-Cyrl-CS" w:eastAsia="ar-SA"/>
        </w:rPr>
        <w:t>за јавну набавку</w:t>
      </w:r>
      <w:r w:rsidR="00643F91" w:rsidRPr="00643F91">
        <w:rPr>
          <w:rFonts w:ascii="Times New Roman" w:hAnsi="Times New Roman"/>
          <w:b/>
          <w:sz w:val="18"/>
          <w:szCs w:val="18"/>
          <w:lang w:val="sr-Cyrl-RS" w:eastAsia="en-US"/>
        </w:rPr>
        <w:t xml:space="preserve"> </w:t>
      </w:r>
      <w:r w:rsidR="00643F91" w:rsidRPr="00643F91">
        <w:rPr>
          <w:rFonts w:ascii="Times New Roman" w:hAnsi="Times New Roman"/>
          <w:sz w:val="24"/>
          <w:szCs w:val="24"/>
          <w:lang w:val="sr-Cyrl-RS" w:eastAsia="en-US"/>
        </w:rPr>
        <w:t>одржавање информационог система „</w:t>
      </w:r>
      <w:r w:rsidR="00643F91" w:rsidRPr="00643F91">
        <w:rPr>
          <w:rFonts w:ascii="Times New Roman" w:hAnsi="Times New Roman"/>
          <w:sz w:val="24"/>
          <w:szCs w:val="24"/>
        </w:rPr>
        <w:t xml:space="preserve"> </w:t>
      </w:r>
      <w:r w:rsidR="00643F91" w:rsidRPr="00643F91">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w:t>
      </w:r>
      <w:r w:rsidR="00643F91" w:rsidRPr="0024790B">
        <w:rPr>
          <w:rFonts w:ascii="Times New Roman" w:hAnsi="Times New Roman"/>
          <w:b/>
          <w:sz w:val="18"/>
          <w:szCs w:val="18"/>
          <w:lang w:val="sr-Cyrl-RS" w:eastAsia="en-US"/>
        </w:rPr>
        <w:t>“</w:t>
      </w:r>
      <w:r w:rsidR="00614AC1" w:rsidRPr="00614AC1">
        <w:rPr>
          <w:rFonts w:ascii="Times New Roman" w:hAnsi="Times New Roman"/>
          <w:sz w:val="24"/>
          <w:szCs w:val="24"/>
          <w:lang w:val="sr-Cyrl-RS" w:eastAsia="en-US"/>
        </w:rPr>
        <w:t>,</w:t>
      </w:r>
      <w:r w:rsidR="000F7B82">
        <w:rPr>
          <w:rFonts w:ascii="Times New Roman" w:hAnsi="Times New Roman"/>
          <w:sz w:val="24"/>
          <w:szCs w:val="24"/>
          <w:lang w:val="sr-Cyrl-RS" w:eastAsia="en-US"/>
        </w:rPr>
        <w:t xml:space="preserve"> број јавне набавке</w:t>
      </w:r>
      <w:r w:rsidR="00643F91">
        <w:rPr>
          <w:rFonts w:ascii="Times New Roman" w:hAnsi="Times New Roman"/>
          <w:sz w:val="24"/>
          <w:szCs w:val="24"/>
          <w:lang w:val="sr-Cyrl-RS" w:eastAsia="en-US"/>
        </w:rPr>
        <w:t xml:space="preserve"> ЈН О-</w:t>
      </w:r>
      <w:r w:rsidR="00643F91">
        <w:rPr>
          <w:rFonts w:ascii="Times New Roman" w:hAnsi="Times New Roman"/>
          <w:sz w:val="24"/>
          <w:szCs w:val="24"/>
          <w:lang w:val="en-US" w:eastAsia="en-US"/>
        </w:rPr>
        <w:t>20</w:t>
      </w:r>
      <w:r w:rsidR="00643F91">
        <w:rPr>
          <w:rFonts w:ascii="Times New Roman" w:hAnsi="Times New Roman"/>
          <w:sz w:val="24"/>
          <w:szCs w:val="24"/>
          <w:lang w:val="sr-Cyrl-RS" w:eastAsia="en-US"/>
        </w:rPr>
        <w:t>/201</w:t>
      </w:r>
      <w:r w:rsidR="00643F91">
        <w:rPr>
          <w:rFonts w:ascii="Times New Roman" w:hAnsi="Times New Roman"/>
          <w:sz w:val="24"/>
          <w:szCs w:val="24"/>
          <w:lang w:val="en-US" w:eastAsia="en-US"/>
        </w:rPr>
        <w:t>8</w:t>
      </w:r>
      <w:r w:rsidR="005B71B8" w:rsidRPr="00614AC1">
        <w:rPr>
          <w:rFonts w:ascii="Times New Roman" w:hAnsi="Times New Roman"/>
          <w:sz w:val="24"/>
          <w:szCs w:val="24"/>
          <w:lang w:val="sr-Cyrl-RS"/>
        </w:rPr>
        <w:t>“</w:t>
      </w:r>
    </w:p>
    <w:p w14:paraId="66FE38B8" w14:textId="0B02102C" w:rsidR="009C2961" w:rsidRPr="00614AC1" w:rsidRDefault="005B71B8" w:rsidP="005B71B8">
      <w:pPr>
        <w:suppressAutoHyphens w:val="0"/>
        <w:spacing w:after="200" w:line="276" w:lineRule="auto"/>
        <w:jc w:val="both"/>
        <w:rPr>
          <w:rFonts w:eastAsia="TimesNewRomanPSMT"/>
          <w:bCs/>
          <w:iCs/>
          <w:szCs w:val="24"/>
          <w:lang w:val="uz-Cyrl-UZ"/>
        </w:rPr>
      </w:pPr>
      <w:r w:rsidRPr="00614AC1">
        <w:rPr>
          <w:rFonts w:eastAsia="Calibri"/>
          <w:szCs w:val="24"/>
          <w:lang w:val="sr-Cyrl-RS" w:eastAsia="en-US"/>
        </w:rPr>
        <w:lastRenderedPageBreak/>
        <w:t xml:space="preserve">           </w:t>
      </w:r>
      <w:r w:rsidR="009C2961" w:rsidRPr="00614AC1">
        <w:rPr>
          <w:rFonts w:eastAsia="Calibri"/>
          <w:szCs w:val="24"/>
          <w:lang w:val="sr-Cyrl-RS" w:eastAsia="en-US"/>
        </w:rPr>
        <w:t xml:space="preserve">„Измена и допуна понуде </w:t>
      </w:r>
      <w:r w:rsidR="00227D91" w:rsidRPr="00614AC1">
        <w:rPr>
          <w:szCs w:val="24"/>
        </w:rPr>
        <w:t>за јавну набавку</w:t>
      </w:r>
      <w:r w:rsidR="00D800C5">
        <w:rPr>
          <w:szCs w:val="24"/>
          <w:lang w:val="en-US" w:eastAsia="en-US"/>
        </w:rPr>
        <w:t xml:space="preserve"> -</w:t>
      </w:r>
      <w:r w:rsidR="00D800C5" w:rsidRPr="00D800C5">
        <w:rPr>
          <w:szCs w:val="24"/>
          <w:lang w:val="sr-Cyrl-RS" w:eastAsia="en-US"/>
        </w:rPr>
        <w:t xml:space="preserve"> одржавање информационог система „</w:t>
      </w:r>
      <w:r w:rsidR="00D800C5" w:rsidRPr="00D800C5">
        <w:rPr>
          <w:szCs w:val="24"/>
        </w:rPr>
        <w:t xml:space="preserve"> </w:t>
      </w:r>
      <w:r w:rsidR="00D800C5" w:rsidRPr="00D800C5">
        <w:rPr>
          <w:szCs w:val="24"/>
          <w:lang w:val="sr-Cyrl-RS" w:eastAsia="en-US"/>
        </w:rPr>
        <w:t>AIMCS“ (систем обележавања говеда, оваца и коза) и ветеринарског информационог система „ВетУП“</w:t>
      </w:r>
      <w:r w:rsidR="00D800C5" w:rsidRPr="0024790B">
        <w:rPr>
          <w:b/>
          <w:sz w:val="18"/>
          <w:szCs w:val="18"/>
          <w:lang w:val="sr-Cyrl-RS" w:eastAsia="en-US"/>
        </w:rPr>
        <w:t xml:space="preserve"> </w:t>
      </w:r>
      <w:r w:rsidR="00614AC1" w:rsidRPr="00614AC1">
        <w:rPr>
          <w:szCs w:val="24"/>
          <w:lang w:val="sr-Cyrl-RS" w:eastAsia="en-US"/>
        </w:rPr>
        <w:t xml:space="preserve"> </w:t>
      </w:r>
      <w:r w:rsidR="000F7B82">
        <w:rPr>
          <w:szCs w:val="24"/>
          <w:lang w:val="sr-Cyrl-RS" w:eastAsia="en-US"/>
        </w:rPr>
        <w:t xml:space="preserve">број јавне набавке </w:t>
      </w:r>
      <w:r w:rsidR="00D800C5">
        <w:rPr>
          <w:szCs w:val="24"/>
          <w:lang w:val="sr-Cyrl-RS" w:eastAsia="en-US"/>
        </w:rPr>
        <w:t>ЈН О-</w:t>
      </w:r>
      <w:r w:rsidR="00D800C5">
        <w:rPr>
          <w:szCs w:val="24"/>
          <w:lang w:val="en-US" w:eastAsia="en-US"/>
        </w:rPr>
        <w:t>20</w:t>
      </w:r>
      <w:r w:rsidR="00D800C5">
        <w:rPr>
          <w:szCs w:val="24"/>
          <w:lang w:val="sr-Cyrl-RS" w:eastAsia="en-US"/>
        </w:rPr>
        <w:t>/201</w:t>
      </w:r>
      <w:r w:rsidR="00D800C5">
        <w:rPr>
          <w:szCs w:val="24"/>
          <w:lang w:val="en-US" w:eastAsia="en-US"/>
        </w:rPr>
        <w:t>8</w:t>
      </w:r>
      <w:r w:rsidRPr="00614AC1">
        <w:rPr>
          <w:szCs w:val="24"/>
          <w:lang w:val="sr-Cyrl-RS"/>
        </w:rPr>
        <w:t>“</w:t>
      </w:r>
    </w:p>
    <w:p w14:paraId="526ACA39" w14:textId="63A8231C" w:rsidR="009A29FE" w:rsidRPr="006D6BF5" w:rsidRDefault="00DC697B" w:rsidP="006D6BF5">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или</w:t>
      </w:r>
    </w:p>
    <w:p w14:paraId="65DCC472" w14:textId="3E25101D" w:rsidR="009A29FE" w:rsidRPr="006D6BF5" w:rsidRDefault="00F90DD2" w:rsidP="006D6BF5">
      <w:pPr>
        <w:suppressAutoHyphens w:val="0"/>
        <w:spacing w:after="200" w:line="276" w:lineRule="auto"/>
        <w:jc w:val="both"/>
        <w:rPr>
          <w:rFonts w:eastAsia="TimesNewRomanPSMT"/>
          <w:bCs/>
          <w:iCs/>
          <w:szCs w:val="24"/>
          <w:lang w:val="uz-Cyrl-UZ"/>
        </w:rPr>
      </w:pPr>
      <w:r w:rsidRPr="00614AC1">
        <w:rPr>
          <w:rFonts w:eastAsia="TimesNewRomanPSMT"/>
          <w:bCs/>
          <w:iCs/>
          <w:szCs w:val="24"/>
          <w:lang w:val="uz-Cyrl-UZ"/>
        </w:rPr>
        <w:t xml:space="preserve">„Опозив понуде </w:t>
      </w:r>
      <w:r w:rsidR="00227D91" w:rsidRPr="00614AC1">
        <w:rPr>
          <w:szCs w:val="24"/>
        </w:rPr>
        <w:t>за јавну набавку</w:t>
      </w:r>
      <w:r w:rsidR="00D800C5">
        <w:rPr>
          <w:szCs w:val="24"/>
          <w:lang w:val="en-US" w:eastAsia="en-US"/>
        </w:rPr>
        <w:t xml:space="preserve"> </w:t>
      </w:r>
      <w:r w:rsidR="00D800C5" w:rsidRPr="00D800C5">
        <w:rPr>
          <w:szCs w:val="24"/>
          <w:lang w:val="sr-Cyrl-RS" w:eastAsia="en-US"/>
        </w:rPr>
        <w:t>одржавање информационог система „</w:t>
      </w:r>
      <w:r w:rsidR="00D800C5" w:rsidRPr="00D800C5">
        <w:rPr>
          <w:szCs w:val="24"/>
        </w:rPr>
        <w:t xml:space="preserve"> </w:t>
      </w:r>
      <w:r w:rsidR="00D800C5" w:rsidRPr="00D800C5">
        <w:rPr>
          <w:szCs w:val="24"/>
          <w:lang w:val="sr-Cyrl-RS" w:eastAsia="en-US"/>
        </w:rPr>
        <w:t>AIMCS“ (систем обележавања говеда, оваца и коза) и ветеринарског информационог система „ВетУП“</w:t>
      </w:r>
      <w:r w:rsidR="00D800C5" w:rsidRPr="0024790B">
        <w:rPr>
          <w:b/>
          <w:sz w:val="18"/>
          <w:szCs w:val="18"/>
          <w:lang w:val="sr-Cyrl-RS" w:eastAsia="en-US"/>
        </w:rPr>
        <w:t xml:space="preserve"> </w:t>
      </w:r>
      <w:r w:rsidR="00D800C5" w:rsidRPr="00614AC1">
        <w:rPr>
          <w:szCs w:val="24"/>
          <w:lang w:val="sr-Cyrl-RS" w:eastAsia="en-US"/>
        </w:rPr>
        <w:t xml:space="preserve"> </w:t>
      </w:r>
      <w:r w:rsidR="00D800C5">
        <w:rPr>
          <w:szCs w:val="24"/>
          <w:lang w:val="sr-Cyrl-RS" w:eastAsia="en-US"/>
        </w:rPr>
        <w:t>број јавне набавке ЈН О-</w:t>
      </w:r>
      <w:r w:rsidR="00D800C5">
        <w:rPr>
          <w:szCs w:val="24"/>
          <w:lang w:val="en-US" w:eastAsia="en-US"/>
        </w:rPr>
        <w:t>20</w:t>
      </w:r>
      <w:r w:rsidR="00D800C5">
        <w:rPr>
          <w:szCs w:val="24"/>
          <w:lang w:val="sr-Cyrl-RS" w:eastAsia="en-US"/>
        </w:rPr>
        <w:t>/201</w:t>
      </w:r>
      <w:r w:rsidR="00D800C5">
        <w:rPr>
          <w:szCs w:val="24"/>
          <w:lang w:val="en-US" w:eastAsia="en-US"/>
        </w:rPr>
        <w:t>8</w:t>
      </w:r>
      <w:r w:rsidR="00D800C5" w:rsidRPr="00614AC1">
        <w:rPr>
          <w:szCs w:val="24"/>
          <w:lang w:val="sr-Cyrl-RS"/>
        </w:rPr>
        <w:t>“</w:t>
      </w:r>
    </w:p>
    <w:p w14:paraId="61693E27" w14:textId="77777777" w:rsidR="006737D5" w:rsidRPr="00614A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34038676"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w:t>
      </w:r>
      <w:r w:rsidR="00614AC1">
        <w:rPr>
          <w:szCs w:val="24"/>
          <w:lang w:val="sr-Cyrl-RS"/>
        </w:rPr>
        <w:t>убличких органа – Омладиснских бригада 1</w:t>
      </w:r>
      <w:r w:rsidRPr="000F70C1">
        <w:rPr>
          <w:szCs w:val="24"/>
          <w:lang w:val="sr-Cyrl-RS"/>
        </w:rPr>
        <w:t>,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0B79E340" w:rsidR="00AE6B55" w:rsidRPr="000F70C1"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Pr>
          <w:rFonts w:ascii="Times New Roman" w:eastAsia="TimesNewRomanPSMT" w:hAnsi="Times New Roman"/>
          <w:b/>
          <w:bCs/>
          <w:color w:val="000000"/>
          <w:sz w:val="24"/>
          <w:szCs w:val="24"/>
          <w:u w:val="single"/>
          <w:lang w:val="uz-Cyrl-UZ"/>
        </w:rPr>
        <w:t>Уколи</w:t>
      </w:r>
      <w:r>
        <w:rPr>
          <w:rFonts w:ascii="Times New Roman" w:eastAsia="TimesNewRomanPSMT" w:hAnsi="Times New Roman"/>
          <w:b/>
          <w:bCs/>
          <w:color w:val="000000"/>
          <w:sz w:val="24"/>
          <w:szCs w:val="24"/>
          <w:u w:val="single"/>
          <w:lang w:val="sr-Cyrl-RS"/>
        </w:rPr>
        <w:t>к</w:t>
      </w:r>
      <w:r w:rsidR="00AE6B55" w:rsidRPr="000F70C1">
        <w:rPr>
          <w:rFonts w:ascii="Times New Roman" w:eastAsia="TimesNewRomanPSMT" w:hAnsi="Times New Roman"/>
          <w:b/>
          <w:bCs/>
          <w:color w:val="000000"/>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22C91D98" w14:textId="57330C1F" w:rsidR="001C56D8" w:rsidRDefault="004A6909" w:rsidP="004A6909">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sidR="00DC7E05" w:rsidRPr="000F70C1">
        <w:rPr>
          <w:szCs w:val="24"/>
          <w:lang w:val="sr-Cyrl-RS" w:eastAsia="en-US"/>
        </w:rPr>
        <w:tab/>
      </w:r>
      <w:r w:rsidR="0038662A" w:rsidRPr="000F70C1">
        <w:rPr>
          <w:szCs w:val="24"/>
          <w:lang w:val="sr-Cyrl-RS" w:eastAsia="en-US"/>
        </w:rPr>
        <w:t xml:space="preserve"> </w:t>
      </w:r>
    </w:p>
    <w:p w14:paraId="1AA6DDF5" w14:textId="77777777" w:rsidR="004921D5" w:rsidRPr="000F70C1" w:rsidRDefault="004921D5" w:rsidP="004A6909">
      <w:pPr>
        <w:ind w:firstLine="720"/>
        <w:jc w:val="both"/>
        <w:rPr>
          <w:szCs w:val="24"/>
          <w:lang w:val="sr-Cyrl-RS" w:eastAsia="en-US"/>
        </w:rPr>
      </w:pP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B249858" w14:textId="77777777" w:rsidR="007E70E1" w:rsidRPr="00BB110B" w:rsidRDefault="0084167A" w:rsidP="007E70E1">
      <w:pPr>
        <w:pStyle w:val="Body"/>
        <w:spacing w:before="120"/>
        <w:ind w:firstLine="360"/>
        <w:rPr>
          <w:szCs w:val="24"/>
          <w:lang w:val="sr-Cyrl-RS"/>
        </w:rPr>
      </w:pPr>
      <w:r w:rsidRPr="000F70C1">
        <w:rPr>
          <w:szCs w:val="24"/>
          <w:lang w:val="sr-Cyrl-RS"/>
        </w:rPr>
        <w:t xml:space="preserve">             </w:t>
      </w:r>
      <w:r w:rsidR="007E70E1" w:rsidRPr="00BB110B">
        <w:rPr>
          <w:szCs w:val="24"/>
          <w:lang w:val="sr-Cyrl-RS"/>
        </w:rPr>
        <w:t>У случају прекида рада апликације, понуђач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78E0DB38" w14:textId="3DEE62E2" w:rsidR="00CD1616" w:rsidRPr="00760C40" w:rsidRDefault="00C87C6A" w:rsidP="00CD1616">
      <w:pPr>
        <w:pStyle w:val="ListParagraph"/>
        <w:numPr>
          <w:ilvl w:val="2"/>
          <w:numId w:val="11"/>
        </w:numPr>
        <w:jc w:val="both"/>
        <w:rPr>
          <w:rFonts w:ascii="Times New Roman" w:hAnsi="Times New Roman"/>
          <w:b/>
          <w:sz w:val="24"/>
          <w:szCs w:val="24"/>
          <w:u w:val="single"/>
          <w:lang w:val="sr-Cyrl-CS"/>
        </w:rPr>
      </w:pPr>
      <w:r w:rsidRPr="00760C40">
        <w:rPr>
          <w:rFonts w:ascii="Times New Roman" w:eastAsia="TimesNewRomanPSMT" w:hAnsi="Times New Roman"/>
          <w:b/>
          <w:bCs/>
          <w:iCs/>
          <w:sz w:val="24"/>
          <w:szCs w:val="24"/>
          <w:u w:val="single"/>
          <w:lang w:val="uz-Cyrl-UZ"/>
        </w:rPr>
        <w:t>РОК И</w:t>
      </w:r>
      <w:r w:rsidR="00D02345" w:rsidRPr="00760C40">
        <w:rPr>
          <w:rFonts w:ascii="Times New Roman" w:eastAsia="TimesNewRomanPSMT" w:hAnsi="Times New Roman"/>
          <w:b/>
          <w:bCs/>
          <w:iCs/>
          <w:sz w:val="24"/>
          <w:szCs w:val="24"/>
          <w:u w:val="single"/>
          <w:lang w:val="uz-Cyrl-UZ"/>
        </w:rPr>
        <w:t xml:space="preserve"> </w:t>
      </w:r>
      <w:r w:rsidRPr="00760C40">
        <w:rPr>
          <w:rFonts w:ascii="Times New Roman" w:eastAsia="TimesNewRomanPSMT" w:hAnsi="Times New Roman"/>
          <w:b/>
          <w:bCs/>
          <w:iCs/>
          <w:sz w:val="24"/>
          <w:szCs w:val="24"/>
          <w:u w:val="single"/>
          <w:lang w:val="uz-Cyrl-UZ"/>
        </w:rPr>
        <w:t xml:space="preserve"> МЕСТО </w:t>
      </w:r>
      <w:r w:rsidR="00413994" w:rsidRPr="00760C40">
        <w:rPr>
          <w:rFonts w:ascii="Times New Roman" w:eastAsia="TimesNewRomanPSMT" w:hAnsi="Times New Roman"/>
          <w:b/>
          <w:bCs/>
          <w:iCs/>
          <w:sz w:val="24"/>
          <w:szCs w:val="24"/>
          <w:u w:val="single"/>
          <w:lang w:val="uz-Cyrl-UZ"/>
        </w:rPr>
        <w:t>ИЗВРШЕЊА</w:t>
      </w:r>
      <w:r w:rsidR="004179E3" w:rsidRPr="00760C40">
        <w:rPr>
          <w:rFonts w:ascii="Times New Roman" w:hAnsi="Times New Roman"/>
          <w:b/>
          <w:sz w:val="24"/>
          <w:szCs w:val="24"/>
          <w:u w:val="single"/>
          <w:lang w:val="sr-Cyrl-RS"/>
        </w:rPr>
        <w:t xml:space="preserve"> </w:t>
      </w:r>
    </w:p>
    <w:p w14:paraId="121DBFBF" w14:textId="6EAFBB6E" w:rsidR="006B4BD9" w:rsidRPr="00760C40" w:rsidRDefault="0084167A" w:rsidP="006B4BD9">
      <w:pPr>
        <w:ind w:right="6"/>
        <w:jc w:val="both"/>
        <w:rPr>
          <w:noProof/>
          <w:szCs w:val="24"/>
          <w:lang w:val="sr-Cyrl-RS" w:eastAsia="en-US"/>
        </w:rPr>
      </w:pPr>
      <w:r w:rsidRPr="00760C40">
        <w:rPr>
          <w:rFonts w:eastAsia="Calibri"/>
          <w:szCs w:val="24"/>
          <w:lang w:val="sr-Cyrl-RS" w:eastAsia="x-none"/>
        </w:rPr>
        <w:t xml:space="preserve">       </w:t>
      </w:r>
      <w:r w:rsidR="004921D5" w:rsidRPr="00760C40">
        <w:rPr>
          <w:rFonts w:eastAsia="Calibri"/>
          <w:szCs w:val="24"/>
          <w:lang w:val="sr-Cyrl-RS" w:eastAsia="x-none"/>
        </w:rPr>
        <w:t xml:space="preserve">      </w:t>
      </w:r>
      <w:r w:rsidR="006B4BD9" w:rsidRPr="00760C40">
        <w:rPr>
          <w:noProof/>
          <w:szCs w:val="24"/>
          <w:lang w:val="ru-RU" w:eastAsia="en-US"/>
        </w:rPr>
        <w:t xml:space="preserve">Уговор се закључује даном потписивања овлашћених лица уговорних страна </w:t>
      </w:r>
      <w:r w:rsidR="00780442">
        <w:rPr>
          <w:noProof/>
          <w:szCs w:val="24"/>
          <w:lang w:val="sr-Cyrl-RS" w:eastAsia="en-US"/>
        </w:rPr>
        <w:t xml:space="preserve">и </w:t>
      </w:r>
      <w:r w:rsidR="006B4BD9" w:rsidRPr="00760C40">
        <w:rPr>
          <w:noProof/>
          <w:szCs w:val="24"/>
          <w:lang w:val="ru-RU" w:eastAsia="en-US"/>
        </w:rPr>
        <w:t>примењује</w:t>
      </w:r>
      <w:r w:rsidR="00780442">
        <w:rPr>
          <w:noProof/>
          <w:szCs w:val="24"/>
          <w:lang w:val="ru-RU" w:eastAsia="en-US"/>
        </w:rPr>
        <w:t xml:space="preserve"> се</w:t>
      </w:r>
      <w:r w:rsidR="006B4BD9" w:rsidRPr="00760C40">
        <w:rPr>
          <w:noProof/>
          <w:szCs w:val="24"/>
          <w:lang w:val="ru-RU" w:eastAsia="en-US"/>
        </w:rPr>
        <w:t xml:space="preserve"> до</w:t>
      </w:r>
      <w:r w:rsidR="006B4BD9" w:rsidRPr="00760C40">
        <w:rPr>
          <w:noProof/>
          <w:szCs w:val="24"/>
          <w:lang w:val="en-US" w:eastAsia="en-US"/>
        </w:rPr>
        <w:t xml:space="preserve"> </w:t>
      </w:r>
      <w:r w:rsidR="006B4BD9" w:rsidRPr="00760C40">
        <w:rPr>
          <w:szCs w:val="24"/>
          <w:lang w:val="ru-RU" w:eastAsia="en-US"/>
        </w:rPr>
        <w:t>утрошка средстава обезбеђених за предметну јавну набавку</w:t>
      </w:r>
      <w:r w:rsidR="006B4BD9" w:rsidRPr="00760C40">
        <w:rPr>
          <w:noProof/>
          <w:szCs w:val="24"/>
          <w:lang w:val="en-US" w:eastAsia="en-US"/>
        </w:rPr>
        <w:t xml:space="preserve">, у складу са Законом о буџету, а најдуже </w:t>
      </w:r>
      <w:r w:rsidR="006B4BD9" w:rsidRPr="00760C40">
        <w:rPr>
          <w:noProof/>
          <w:szCs w:val="24"/>
          <w:lang w:eastAsia="en-US"/>
        </w:rPr>
        <w:t>годину дана од закључења уговора</w:t>
      </w:r>
      <w:r w:rsidR="006B4BD9" w:rsidRPr="00760C40">
        <w:rPr>
          <w:noProof/>
          <w:szCs w:val="24"/>
          <w:lang w:val="en-US" w:eastAsia="en-US"/>
        </w:rPr>
        <w:t>.</w:t>
      </w:r>
    </w:p>
    <w:p w14:paraId="42682E97" w14:textId="735EACF2" w:rsidR="00AF523A" w:rsidRPr="00760C40" w:rsidRDefault="00AF523A" w:rsidP="004921D5">
      <w:pPr>
        <w:jc w:val="both"/>
        <w:rPr>
          <w:noProof/>
          <w:szCs w:val="24"/>
          <w:lang w:val="ru-RU" w:eastAsia="en-US"/>
        </w:rPr>
      </w:pPr>
    </w:p>
    <w:p w14:paraId="31D02EE6" w14:textId="77777777" w:rsidR="00847623" w:rsidRPr="00760C40" w:rsidRDefault="00AF523A" w:rsidP="00847623">
      <w:pPr>
        <w:suppressAutoHyphens w:val="0"/>
        <w:jc w:val="both"/>
        <w:rPr>
          <w:noProof/>
          <w:szCs w:val="24"/>
          <w:lang w:val="ru-RU" w:eastAsia="x-none"/>
        </w:rPr>
      </w:pPr>
      <w:r w:rsidRPr="00760C40">
        <w:rPr>
          <w:noProof/>
          <w:szCs w:val="24"/>
          <w:lang w:val="ru-RU" w:eastAsia="x-none"/>
        </w:rPr>
        <w:t xml:space="preserve">            </w:t>
      </w:r>
      <w:r w:rsidR="00847623" w:rsidRPr="00760C40">
        <w:rPr>
          <w:noProof/>
          <w:szCs w:val="24"/>
          <w:lang w:val="sr-Cyrl-RS" w:eastAsia="x-none"/>
        </w:rPr>
        <w:t>Наручилац</w:t>
      </w:r>
      <w:r w:rsidR="00847623" w:rsidRPr="00760C40">
        <w:rPr>
          <w:noProof/>
          <w:szCs w:val="24"/>
          <w:lang w:val="ru-RU" w:eastAsia="x-none"/>
        </w:rPr>
        <w:t xml:space="preserve"> задржава право да једнострано откаже овај уговор уколико </w:t>
      </w:r>
      <w:r w:rsidR="00847623" w:rsidRPr="00760C40">
        <w:rPr>
          <w:noProof/>
          <w:szCs w:val="24"/>
          <w:lang w:val="sr-Cyrl-RS" w:eastAsia="x-none"/>
        </w:rPr>
        <w:t>Добављач</w:t>
      </w:r>
      <w:r w:rsidR="00847623" w:rsidRPr="00760C40">
        <w:rPr>
          <w:noProof/>
          <w:szCs w:val="24"/>
          <w:lang w:val="ru-RU" w:eastAsia="x-none"/>
        </w:rPr>
        <w:t xml:space="preserve"> </w:t>
      </w:r>
      <w:r w:rsidR="00847623" w:rsidRPr="00760C40">
        <w:rPr>
          <w:noProof/>
          <w:szCs w:val="24"/>
          <w:lang w:eastAsia="x-none"/>
        </w:rPr>
        <w:t xml:space="preserve">не </w:t>
      </w:r>
      <w:r w:rsidR="00847623" w:rsidRPr="00760C40">
        <w:rPr>
          <w:noProof/>
          <w:szCs w:val="24"/>
          <w:lang w:val="sr-Cyrl-RS" w:eastAsia="x-none"/>
        </w:rPr>
        <w:t xml:space="preserve">извршава своје обавезе у складу са уговором и законом, не </w:t>
      </w:r>
      <w:r w:rsidR="00847623" w:rsidRPr="00760C40">
        <w:rPr>
          <w:noProof/>
          <w:szCs w:val="24"/>
          <w:lang w:eastAsia="x-none"/>
        </w:rPr>
        <w:t xml:space="preserve">поштује рокове </w:t>
      </w:r>
      <w:r w:rsidR="00847623" w:rsidRPr="00760C40">
        <w:rPr>
          <w:noProof/>
          <w:szCs w:val="24"/>
          <w:lang w:val="sr-Cyrl-RS" w:eastAsia="x-none"/>
        </w:rPr>
        <w:t>дефинисане уговором</w:t>
      </w:r>
      <w:r w:rsidR="00847623" w:rsidRPr="00760C40">
        <w:rPr>
          <w:noProof/>
          <w:szCs w:val="24"/>
          <w:lang w:val="ru-RU" w:eastAsia="x-none"/>
        </w:rPr>
        <w:t xml:space="preserve">, не отклони недостатке у </w:t>
      </w:r>
      <w:r w:rsidR="00DC7E05" w:rsidRPr="00760C40">
        <w:rPr>
          <w:noProof/>
          <w:szCs w:val="24"/>
          <w:lang w:val="ru-RU" w:eastAsia="x-none"/>
        </w:rPr>
        <w:t>извршењу својих уговорних и законских обавеза</w:t>
      </w:r>
      <w:r w:rsidR="00847623" w:rsidRPr="00760C40">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760C40">
        <w:rPr>
          <w:noProof/>
          <w:szCs w:val="24"/>
          <w:lang w:val="ru-RU" w:eastAsia="x-none"/>
        </w:rPr>
        <w:t>.</w:t>
      </w:r>
    </w:p>
    <w:p w14:paraId="1AA3F171" w14:textId="77777777" w:rsidR="00847623" w:rsidRPr="00760C40" w:rsidRDefault="00847623" w:rsidP="00847623">
      <w:pPr>
        <w:suppressAutoHyphens w:val="0"/>
        <w:ind w:firstLine="720"/>
        <w:jc w:val="both"/>
        <w:rPr>
          <w:noProof/>
          <w:color w:val="FF0000"/>
          <w:szCs w:val="24"/>
          <w:lang w:val="sr-Cyrl-RS" w:eastAsia="x-none"/>
        </w:rPr>
      </w:pPr>
      <w:r w:rsidRPr="00760C40">
        <w:rPr>
          <w:noProof/>
          <w:szCs w:val="24"/>
          <w:lang w:eastAsia="x-none"/>
        </w:rPr>
        <w:t xml:space="preserve"> Отказни  рок је 15 (петнаест) дана од дана пријема Обавештења о отказу</w:t>
      </w:r>
      <w:r w:rsidRPr="00760C40">
        <w:rPr>
          <w:noProof/>
          <w:color w:val="FF0000"/>
          <w:szCs w:val="24"/>
          <w:lang w:eastAsia="x-none"/>
        </w:rPr>
        <w:t>.</w:t>
      </w:r>
    </w:p>
    <w:p w14:paraId="20D7BA36" w14:textId="77777777" w:rsidR="009302F6" w:rsidRPr="00760C40"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60C40">
        <w:rPr>
          <w:rFonts w:eastAsia="ヒラギノ角ゴ Pro W3"/>
          <w:b/>
          <w:szCs w:val="24"/>
          <w:u w:val="single"/>
          <w:lang w:val="sr-Cyrl-RS" w:eastAsia="en-US"/>
        </w:rPr>
        <w:t>3.9.4. РОК ВАЖЕЊА ПОНУДА</w:t>
      </w:r>
      <w:r w:rsidRPr="00760C40">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BBEC8DD" w14:textId="788D6552" w:rsidR="002817AF" w:rsidRPr="00C73839" w:rsidRDefault="005B5507"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52F02376" w14:textId="6374EC4E" w:rsidR="00F90DD2" w:rsidRPr="00C73839" w:rsidRDefault="00DC7E05" w:rsidP="00C73839">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021F9C73" w14:textId="179A4D5F" w:rsidR="0091148E" w:rsidRPr="00C73839" w:rsidRDefault="00F90DD2" w:rsidP="00C73839">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3.13. ОБАВЕЗНА СРЕДСТВА ОБЕЗБЕЂ</w:t>
      </w:r>
      <w:r w:rsidR="004921D5">
        <w:rPr>
          <w:rFonts w:eastAsia="TimesNewRomanPSMT"/>
          <w:b/>
          <w:bCs/>
          <w:iCs/>
          <w:color w:val="002060"/>
          <w:szCs w:val="24"/>
          <w:u w:val="single"/>
          <w:lang w:val="uz-Cyrl-UZ"/>
        </w:rPr>
        <w:t xml:space="preserve">ЕЊА ИСПУЊЕЊА ОБАВЕЗА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33C2F30" w14:textId="5ABF94B5" w:rsidR="004921D5" w:rsidRPr="00C73839" w:rsidRDefault="004921D5" w:rsidP="00C73839">
      <w:pPr>
        <w:suppressAutoHyphens w:val="0"/>
        <w:ind w:firstLine="720"/>
        <w:jc w:val="both"/>
        <w:rPr>
          <w:szCs w:val="24"/>
          <w:lang w:val="sr-Cyrl-RS" w:eastAsia="en-US"/>
        </w:rPr>
      </w:pPr>
      <w:r w:rsidRPr="004921D5">
        <w:rPr>
          <w:szCs w:val="24"/>
          <w:lang w:val="ru-RU" w:eastAsia="en-US"/>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4921D5">
        <w:rPr>
          <w:szCs w:val="24"/>
          <w:lang w:val="sr-Latn-RS" w:eastAsia="en-US"/>
        </w:rPr>
        <w:t>„</w:t>
      </w:r>
      <w:r w:rsidRPr="004921D5">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4921D5">
        <w:rPr>
          <w:spacing w:val="-4"/>
          <w:szCs w:val="24"/>
          <w:lang w:val="en-US" w:eastAsia="en-US"/>
        </w:rPr>
        <w:t xml:space="preserve"> </w:t>
      </w:r>
      <w:r w:rsidRPr="004921D5">
        <w:rPr>
          <w:szCs w:val="24"/>
          <w:lang w:val="x-none" w:eastAsia="en-US"/>
        </w:rPr>
        <w:t xml:space="preserve">Aкo сe зa врeмe трajaњa угoвoрa прoмeнe рoкoви зa извршeњe угoвoрнe oбaвeзe, вaжнoст </w:t>
      </w:r>
      <w:r w:rsidRPr="004921D5">
        <w:rPr>
          <w:szCs w:val="24"/>
          <w:lang w:val="sr-Cyrl-RS" w:eastAsia="en-US"/>
        </w:rPr>
        <w:t>менице</w:t>
      </w:r>
      <w:r w:rsidRPr="004921D5">
        <w:rPr>
          <w:szCs w:val="24"/>
          <w:lang w:val="x-none" w:eastAsia="en-US"/>
        </w:rPr>
        <w:t xml:space="preserve"> мoрa дa сe прoдужи.</w:t>
      </w:r>
    </w:p>
    <w:p w14:paraId="6D8F10B1" w14:textId="1596F19B"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Менично овлашћење мора бити потписано и оверено, у складу са Законом о платном промету </w:t>
      </w:r>
      <w:r w:rsidRPr="004921D5">
        <w:rPr>
          <w:spacing w:val="-4"/>
          <w:szCs w:val="24"/>
          <w:lang w:val="sr-Cyrl-RS" w:eastAsia="en-US"/>
        </w:rPr>
        <w:t xml:space="preserve">(Сл. лист СРЈ бр. 3/02 , 5/03 , Сл. гласник РС бр. 43/04 , 62/06 , 111/09 </w:t>
      </w:r>
      <w:r w:rsidRPr="004921D5">
        <w:rPr>
          <w:bCs/>
          <w:color w:val="000000"/>
          <w:spacing w:val="-4"/>
          <w:szCs w:val="24"/>
          <w:lang w:val="sr-Cyrl-RS" w:eastAsia="en-US"/>
        </w:rPr>
        <w:t>- др. закон</w:t>
      </w:r>
      <w:r w:rsidRPr="004921D5">
        <w:rPr>
          <w:spacing w:val="-4"/>
          <w:szCs w:val="24"/>
          <w:lang w:val="sr-Cyrl-RS" w:eastAsia="en-US"/>
        </w:rPr>
        <w:t>, 31/11).</w:t>
      </w:r>
      <w:r w:rsidRPr="004921D5">
        <w:rPr>
          <w:b/>
          <w:spacing w:val="-4"/>
          <w:szCs w:val="24"/>
          <w:lang w:val="sr-Cyrl-RS" w:eastAsia="en-US"/>
        </w:rPr>
        <w:t xml:space="preserve"> </w:t>
      </w:r>
    </w:p>
    <w:p w14:paraId="66F14DBC" w14:textId="02B8D5F3" w:rsidR="004921D5" w:rsidRPr="004921D5" w:rsidRDefault="004921D5" w:rsidP="00C73839">
      <w:pPr>
        <w:suppressAutoHyphens w:val="0"/>
        <w:ind w:firstLine="720"/>
        <w:jc w:val="both"/>
        <w:rPr>
          <w:szCs w:val="24"/>
          <w:lang w:val="sr-Cyrl-RS" w:eastAsia="en-US"/>
        </w:rPr>
      </w:pPr>
      <w:r w:rsidRPr="004921D5">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4921D5">
        <w:rPr>
          <w:szCs w:val="24"/>
          <w:lang w:val="en-US" w:eastAsia="en-US"/>
        </w:rPr>
        <w:t xml:space="preserve"> Одлуком о ближим условима, садржини и начину вођења регистра меница и овлашћења (</w:t>
      </w:r>
      <w:r w:rsidRPr="004921D5">
        <w:rPr>
          <w:szCs w:val="24"/>
          <w:lang w:val="sr-Cyrl-RS" w:eastAsia="en-US"/>
        </w:rPr>
        <w:t>„</w:t>
      </w:r>
      <w:r w:rsidRPr="004921D5">
        <w:rPr>
          <w:szCs w:val="24"/>
          <w:lang w:val="en-US" w:eastAsia="en-US"/>
        </w:rPr>
        <w:t>Службени гласник РС" број 56/2011)</w:t>
      </w:r>
      <w:r w:rsidRPr="004921D5">
        <w:rPr>
          <w:szCs w:val="24"/>
          <w:lang w:val="sr-Cyrl-RS" w:eastAsia="en-US"/>
        </w:rPr>
        <w:t>.</w:t>
      </w:r>
    </w:p>
    <w:p w14:paraId="52400BCC" w14:textId="6631AA32" w:rsidR="004921D5" w:rsidRPr="004921D5" w:rsidRDefault="004921D5" w:rsidP="004921D5">
      <w:pPr>
        <w:suppressAutoHyphens w:val="0"/>
        <w:ind w:firstLine="720"/>
        <w:jc w:val="both"/>
        <w:rPr>
          <w:szCs w:val="24"/>
          <w:lang w:val="ru-RU" w:eastAsia="en-US"/>
        </w:rPr>
      </w:pPr>
      <w:r w:rsidRPr="004921D5">
        <w:rPr>
          <w:szCs w:val="24"/>
          <w:lang w:val="sr-Cyrl-RS" w:eastAsia="en-US"/>
        </w:rPr>
        <w:t>Уколико изабран</w:t>
      </w:r>
      <w:r w:rsidR="00D647D7">
        <w:rPr>
          <w:szCs w:val="24"/>
          <w:lang w:val="sr-Cyrl-RS" w:eastAsia="en-US"/>
        </w:rPr>
        <w:t>и понуђач</w:t>
      </w:r>
      <w:r w:rsidRPr="004921D5">
        <w:rPr>
          <w:szCs w:val="24"/>
          <w:lang w:val="sr-Cyrl-RS" w:eastAsia="en-US"/>
        </w:rPr>
        <w:t xml:space="preserve"> </w:t>
      </w:r>
      <w:r w:rsidRPr="004921D5">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FC01921" w14:textId="07F477DD" w:rsidR="00F90DD2" w:rsidRPr="00C73839" w:rsidRDefault="00F90DD2" w:rsidP="00C73839">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0791071F" w14:textId="3B8F5C42"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DE65E2">
        <w:rPr>
          <w:rFonts w:ascii="Times New Roman" w:hAnsi="Times New Roman"/>
          <w:sz w:val="24"/>
          <w:szCs w:val="24"/>
          <w:lang w:val="sr-Cyrl-RS"/>
        </w:rPr>
        <w:t>услуга</w:t>
      </w:r>
      <w:r w:rsidR="0022182D" w:rsidRPr="000F70C1">
        <w:rPr>
          <w:rFonts w:ascii="Times New Roman" w:hAnsi="Times New Roman"/>
          <w:sz w:val="24"/>
          <w:szCs w:val="24"/>
          <w:lang w:val="sr-Cyrl-RS"/>
        </w:rPr>
        <w:t xml:space="preserve"> -“</w:t>
      </w:r>
      <w:r w:rsidR="005C4874" w:rsidRPr="000F70C1">
        <w:rPr>
          <w:rFonts w:ascii="Times New Roman" w:hAnsi="Times New Roman"/>
          <w:sz w:val="24"/>
          <w:szCs w:val="24"/>
          <w:lang w:val="uz-Cyrl-UZ"/>
        </w:rPr>
        <w:t>.</w:t>
      </w:r>
    </w:p>
    <w:p w14:paraId="61CAD4C0" w14:textId="6B228863"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CB252F" w:rsidRPr="00C063F3">
          <w:rPr>
            <w:rStyle w:val="Hyperlink"/>
            <w:rFonts w:eastAsia="ヒラギノ角ゴ Pro W3"/>
            <w:szCs w:val="24"/>
            <w:lang w:val="en-US"/>
          </w:rPr>
          <w:t>marija.grbic@minpolj.gov.rs</w:t>
        </w:r>
      </w:hyperlink>
      <w:r w:rsidR="00CB252F">
        <w:rPr>
          <w:rFonts w:eastAsia="ヒラギノ角ゴ Pro W3"/>
          <w:szCs w:val="24"/>
          <w:lang w:val="en-US"/>
        </w:rPr>
        <w:t xml:space="preserve">. </w:t>
      </w:r>
      <w:r w:rsidRPr="000F70C1">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w:t>
      </w:r>
      <w:r w:rsidR="00E23FDB">
        <w:rPr>
          <w:rFonts w:eastAsia="TimesNewRomanPSMT"/>
          <w:bCs/>
          <w:color w:val="000000"/>
          <w:szCs w:val="24"/>
          <w:lang w:val="sr-Cyrl-RS"/>
        </w:rPr>
        <w:t>пољопривреде, шумарства и водопривреде</w:t>
      </w:r>
      <w:r w:rsidR="00CB252F">
        <w:rPr>
          <w:rFonts w:eastAsia="TimesNewRomanPSMT"/>
          <w:bCs/>
          <w:color w:val="000000"/>
          <w:szCs w:val="24"/>
          <w:lang w:val="sr-Cyrl-RS"/>
        </w:rPr>
        <w:t xml:space="preserve"> – Управа за ветерину</w:t>
      </w:r>
      <w:r w:rsidR="00CB252F">
        <w:rPr>
          <w:rFonts w:eastAsia="ヒラギノ角ゴ Pro W3"/>
          <w:bCs/>
          <w:szCs w:val="24"/>
        </w:rPr>
        <w:t xml:space="preserve">, Одсек за </w:t>
      </w:r>
      <w:r w:rsidR="00CB252F">
        <w:rPr>
          <w:rFonts w:eastAsia="ヒラギノ角ゴ Pro W3"/>
          <w:bCs/>
          <w:szCs w:val="24"/>
          <w:lang w:val="sr-Cyrl-RS"/>
        </w:rPr>
        <w:t xml:space="preserve">правне, опште и </w:t>
      </w:r>
      <w:r w:rsidR="00CB252F">
        <w:rPr>
          <w:rFonts w:eastAsia="ヒラギノ角ゴ Pro W3"/>
          <w:bCs/>
          <w:szCs w:val="24"/>
          <w:lang w:val="sr-Cyrl-RS"/>
        </w:rPr>
        <w:lastRenderedPageBreak/>
        <w:t>финансијско – материјалне послове</w:t>
      </w:r>
      <w:r w:rsidRPr="000F70C1">
        <w:rPr>
          <w:rFonts w:eastAsia="ヒラギノ角ゴ Pro W3"/>
          <w:bCs/>
          <w:szCs w:val="24"/>
        </w:rPr>
        <w:t xml:space="preserve">, </w:t>
      </w:r>
      <w:r w:rsidRPr="000F70C1">
        <w:rPr>
          <w:rFonts w:eastAsia="ヒラギノ角ゴ Pro W3"/>
          <w:bCs/>
          <w:szCs w:val="24"/>
          <w:lang w:val="uz-Cyrl-UZ"/>
        </w:rPr>
        <w:t>Београд,</w:t>
      </w:r>
      <w:r w:rsidR="00CB252F">
        <w:rPr>
          <w:rFonts w:eastAsia="ヒラギノ角ゴ Pro W3"/>
          <w:bCs/>
          <w:szCs w:val="24"/>
        </w:rPr>
        <w:t xml:space="preserve"> </w:t>
      </w:r>
      <w:r w:rsidR="00CB252F">
        <w:rPr>
          <w:rFonts w:eastAsia="ヒラギノ角ゴ Pro W3"/>
          <w:bCs/>
          <w:szCs w:val="24"/>
          <w:lang w:val="sr-Cyrl-RS"/>
        </w:rPr>
        <w:t>Омладинских бригада 1</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79110532" w14:textId="48A70FAF" w:rsidR="00DC0881" w:rsidRPr="00C73839" w:rsidRDefault="005E1830" w:rsidP="00C73839">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4F661FBD" w14:textId="4C119876" w:rsidR="00183BE9" w:rsidRPr="000F70C1" w:rsidRDefault="00F90DD2" w:rsidP="00C73839">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1BDC73EC" w14:textId="528800E4"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1F1355">
        <w:rPr>
          <w:rFonts w:ascii="Times New Roman" w:eastAsia="TimesNewRomanPSMT" w:hAnsi="Times New Roman"/>
          <w:b/>
          <w:bCs/>
          <w:color w:val="000000"/>
          <w:sz w:val="24"/>
          <w:szCs w:val="24"/>
          <w:u w:val="single"/>
          <w:lang w:val="sr-Cyrl-CS"/>
        </w:rPr>
        <w:t>најнижа</w:t>
      </w:r>
      <w:r w:rsidR="0097154B" w:rsidRPr="000F70C1">
        <w:rPr>
          <w:rFonts w:ascii="Times New Roman" w:eastAsia="TimesNewRomanPSMT" w:hAnsi="Times New Roman"/>
          <w:b/>
          <w:bCs/>
          <w:color w:val="000000"/>
          <w:sz w:val="24"/>
          <w:szCs w:val="24"/>
          <w:u w:val="single"/>
          <w:lang w:val="sr-Cyrl-CS"/>
        </w:rPr>
        <w:t xml:space="preserve"> цена </w:t>
      </w:r>
      <w:r w:rsidR="00B96C9A">
        <w:rPr>
          <w:rFonts w:ascii="Times New Roman" w:eastAsia="TimesNewRomanPSMT" w:hAnsi="Times New Roman"/>
          <w:b/>
          <w:bCs/>
          <w:color w:val="000000"/>
          <w:sz w:val="24"/>
          <w:szCs w:val="24"/>
          <w:u w:val="single"/>
          <w:lang w:val="sr-Cyrl-CS"/>
        </w:rPr>
        <w:t xml:space="preserve">услуга за 12 месеци </w:t>
      </w:r>
      <w:r w:rsidR="0097154B" w:rsidRPr="000F70C1">
        <w:rPr>
          <w:rFonts w:ascii="Times New Roman" w:eastAsia="TimesNewRomanPSMT" w:hAnsi="Times New Roman"/>
          <w:b/>
          <w:bCs/>
          <w:color w:val="000000"/>
          <w:sz w:val="24"/>
          <w:szCs w:val="24"/>
          <w:u w:val="single"/>
          <w:lang w:val="sr-Cyrl-CS"/>
        </w:rPr>
        <w:t>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4A3A34DC" w14:textId="1D692691" w:rsidR="00DC3531" w:rsidRPr="00C73839" w:rsidRDefault="00F90DD2" w:rsidP="00DC3531">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C8F5E85" w14:textId="5A12C700" w:rsidR="00F90DD2" w:rsidRPr="00C73839" w:rsidRDefault="00F90DD2" w:rsidP="00C73839">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B96C9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B96C9A">
        <w:rPr>
          <w:rFonts w:ascii="Times New Roman" w:eastAsia="TimesNewRomanPSMT" w:hAnsi="Times New Roman"/>
          <w:bCs/>
          <w:iCs/>
          <w:sz w:val="24"/>
          <w:szCs w:val="24"/>
          <w:lang w:val="uz-Cyrl-UZ"/>
        </w:rPr>
        <w:t>, у складу са чланом 74. став 2. ЗЈН.</w:t>
      </w:r>
    </w:p>
    <w:p w14:paraId="032A0623" w14:textId="77777777" w:rsidR="00F90DD2" w:rsidRPr="00B96C9A" w:rsidRDefault="00F90DD2" w:rsidP="00F90DD2">
      <w:pPr>
        <w:autoSpaceDE w:val="0"/>
        <w:autoSpaceDN w:val="0"/>
        <w:adjustRightInd w:val="0"/>
        <w:jc w:val="both"/>
        <w:rPr>
          <w:rFonts w:eastAsia="TimesNewRomanPSMT"/>
          <w:b/>
          <w:bCs/>
          <w:iCs/>
          <w:color w:val="002060"/>
          <w:szCs w:val="24"/>
          <w:u w:val="single"/>
          <w:lang w:val="en-US"/>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4446F62B"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 xml:space="preserve">Захтев за заштиту права се доставља непосредно, електронском поштом </w:t>
      </w:r>
      <w:r w:rsidR="00B96C9A">
        <w:rPr>
          <w:rFonts w:eastAsia="TimesNewRomanPSMT"/>
          <w:bCs/>
          <w:color w:val="000000"/>
          <w:szCs w:val="24"/>
          <w:lang w:val="en-US"/>
        </w:rPr>
        <w:t>marija.grbic@minpolj.gov.rs,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 xml:space="preserve">Министарство </w:t>
      </w:r>
      <w:r w:rsidR="00B96C9A">
        <w:rPr>
          <w:rFonts w:eastAsia="TimesNewRomanPSMT"/>
          <w:bCs/>
          <w:color w:val="000000"/>
          <w:szCs w:val="24"/>
          <w:lang w:val="uz-Cyrl-UZ"/>
        </w:rPr>
        <w:t>пољопр</w:t>
      </w:r>
      <w:r w:rsidR="00E23FDB">
        <w:rPr>
          <w:rFonts w:eastAsia="TimesNewRomanPSMT"/>
          <w:bCs/>
          <w:color w:val="000000"/>
          <w:szCs w:val="24"/>
          <w:lang w:val="uz-Cyrl-UZ"/>
        </w:rPr>
        <w:t>ивреде, шумарства и водопривреде</w:t>
      </w:r>
      <w:r w:rsidR="00B96C9A">
        <w:rPr>
          <w:rFonts w:eastAsia="TimesNewRomanPSMT"/>
          <w:bCs/>
          <w:color w:val="000000"/>
          <w:szCs w:val="24"/>
          <w:lang w:val="uz-Cyrl-UZ"/>
        </w:rPr>
        <w:t xml:space="preserve"> – Управа за ветерину</w:t>
      </w:r>
      <w:r w:rsidR="00B96C9A">
        <w:rPr>
          <w:rFonts w:eastAsia="TimesNewRomanPSMT"/>
          <w:bCs/>
          <w:iCs/>
          <w:szCs w:val="24"/>
        </w:rPr>
        <w:t xml:space="preserve">, Одсек за </w:t>
      </w:r>
      <w:r w:rsidR="00B96C9A">
        <w:rPr>
          <w:rFonts w:eastAsia="TimesNewRomanPSMT"/>
          <w:bCs/>
          <w:iCs/>
          <w:szCs w:val="24"/>
          <w:lang w:val="sr-Cyrl-RS"/>
        </w:rPr>
        <w:t>правне, опште и финансијско – материјалне послове</w:t>
      </w:r>
      <w:r w:rsidRPr="000F70C1">
        <w:rPr>
          <w:rFonts w:eastAsia="TimesNewRomanPSMT"/>
          <w:bCs/>
          <w:iCs/>
          <w:szCs w:val="24"/>
        </w:rPr>
        <w:t xml:space="preserve">, </w:t>
      </w:r>
      <w:r w:rsidRPr="000F70C1">
        <w:rPr>
          <w:rFonts w:eastAsia="TimesNewRomanPSMT"/>
          <w:bCs/>
          <w:iCs/>
          <w:szCs w:val="24"/>
          <w:lang w:val="uz-Cyrl-UZ"/>
        </w:rPr>
        <w:t>Београд,</w:t>
      </w:r>
      <w:r w:rsidR="00B96C9A">
        <w:rPr>
          <w:rFonts w:eastAsia="TimesNewRomanPSMT"/>
          <w:bCs/>
          <w:iCs/>
          <w:szCs w:val="24"/>
        </w:rPr>
        <w:t xml:space="preserve"> </w:t>
      </w:r>
      <w:r w:rsidR="00B96C9A">
        <w:rPr>
          <w:rFonts w:eastAsia="TimesNewRomanPSMT"/>
          <w:bCs/>
          <w:iCs/>
          <w:szCs w:val="24"/>
          <w:lang w:val="sr-Cyrl-RS"/>
        </w:rPr>
        <w:t>Омладинских бригада 1</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79335430" w14:textId="13BCB872" w:rsidR="0088771E"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7586B83" w14:textId="74061A4B" w:rsidR="006B696C" w:rsidRDefault="0088771E" w:rsidP="0088771E">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292B9BAB" w14:textId="6DE4075F" w:rsidR="0088771E" w:rsidRPr="0088771E" w:rsidRDefault="0088771E" w:rsidP="0088771E">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935F0E" w:rsidP="00954857">
      <w:pPr>
        <w:suppressAutoHyphens w:val="0"/>
        <w:autoSpaceDE w:val="0"/>
        <w:autoSpaceDN w:val="0"/>
        <w:adjustRightInd w:val="0"/>
        <w:jc w:val="both"/>
        <w:rPr>
          <w:b/>
          <w:bCs/>
          <w:szCs w:val="24"/>
          <w:lang w:val="sr-Cyrl-RS" w:eastAsia="en-US"/>
        </w:rPr>
      </w:pPr>
      <w:hyperlink r:id="rId12"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lastRenderedPageBreak/>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556B9E">
        <w:rPr>
          <w:bCs/>
          <w:i/>
          <w:iCs/>
          <w:szCs w:val="24"/>
          <w:lang w:val="sr-Cyrl-RS" w:eastAsia="en-US"/>
        </w:rPr>
        <w:t>* Републичка комисија</w:t>
      </w:r>
    </w:p>
    <w:p w14:paraId="30EDE09D"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може да изврши увид у одговарајући извод евиденционог рачуна</w:t>
      </w:r>
    </w:p>
    <w:p w14:paraId="30CEBA35"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достављеног од стране Министарства финансија – Управе за трезор и на</w:t>
      </w:r>
    </w:p>
    <w:p w14:paraId="05CA4E90" w14:textId="77777777" w:rsidR="00840277" w:rsidRPr="00556B9E" w:rsidRDefault="00840277" w:rsidP="00DD1E35">
      <w:pPr>
        <w:suppressAutoHyphens w:val="0"/>
        <w:autoSpaceDE w:val="0"/>
        <w:autoSpaceDN w:val="0"/>
        <w:adjustRightInd w:val="0"/>
        <w:jc w:val="both"/>
        <w:rPr>
          <w:bCs/>
          <w:i/>
          <w:iCs/>
          <w:szCs w:val="24"/>
          <w:lang w:val="sr-Cyrl-RS" w:eastAsia="en-US"/>
        </w:rPr>
      </w:pPr>
      <w:r w:rsidRPr="00556B9E">
        <w:rPr>
          <w:bCs/>
          <w:i/>
          <w:iCs/>
          <w:szCs w:val="24"/>
          <w:lang w:val="sr-Cyrl-RS" w:eastAsia="en-US"/>
        </w:rPr>
        <w:t>тај начин додатно провери чињеницу да ли је налог за пренос реализован.</w:t>
      </w:r>
    </w:p>
    <w:p w14:paraId="3D348C7B" w14:textId="77777777" w:rsidR="00840277" w:rsidRPr="00556B9E" w:rsidRDefault="00840277" w:rsidP="00DD1E35">
      <w:pPr>
        <w:suppressAutoHyphens w:val="0"/>
        <w:autoSpaceDE w:val="0"/>
        <w:autoSpaceDN w:val="0"/>
        <w:adjustRightInd w:val="0"/>
        <w:jc w:val="both"/>
        <w:rPr>
          <w:szCs w:val="24"/>
          <w:lang w:val="sr-Cyrl-RS" w:eastAsia="en-US"/>
        </w:rPr>
      </w:pPr>
      <w:r w:rsidRPr="00556B9E">
        <w:rPr>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65F93ACD" w14:textId="77777777" w:rsidR="00C73839" w:rsidRPr="000F70C1" w:rsidRDefault="00C73839"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154BF8E3" w14:textId="08622A33" w:rsidR="00C64C33" w:rsidRPr="00F72698" w:rsidRDefault="00556B9E" w:rsidP="00F72698">
      <w:pPr>
        <w:autoSpaceDE w:val="0"/>
        <w:autoSpaceDN w:val="0"/>
        <w:adjustRightInd w:val="0"/>
        <w:jc w:val="center"/>
        <w:rPr>
          <w:rFonts w:eastAsia="TimesNewRomanPS-BoldMT"/>
          <w:b/>
          <w:bCs/>
          <w:szCs w:val="24"/>
          <w:lang w:val="uz-Cyrl-UZ"/>
        </w:rPr>
      </w:pPr>
      <w:r w:rsidRPr="00F72698">
        <w:rPr>
          <w:b/>
          <w:szCs w:val="24"/>
          <w:lang w:val="uz-Cyrl-UZ"/>
        </w:rPr>
        <w:lastRenderedPageBreak/>
        <w:t>4.</w:t>
      </w:r>
      <w:r w:rsidR="00C64C33" w:rsidRPr="00F72698">
        <w:rPr>
          <w:b/>
          <w:szCs w:val="24"/>
          <w:lang w:val="uz-Cyrl-UZ"/>
        </w:rPr>
        <w:t xml:space="preserve">ОБРАЗАЦ </w:t>
      </w:r>
      <w:r w:rsidR="00C64C33" w:rsidRPr="00F72698">
        <w:rPr>
          <w:b/>
          <w:szCs w:val="24"/>
        </w:rPr>
        <w:t>П</w:t>
      </w:r>
      <w:r w:rsidR="00C64C33" w:rsidRPr="00F72698">
        <w:rPr>
          <w:b/>
          <w:szCs w:val="24"/>
          <w:lang w:val="uz-Cyrl-UZ"/>
        </w:rPr>
        <w:t>ОНУДЕ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3F3CB83E" w14:textId="19C04A7A" w:rsidR="007A60B2" w:rsidRPr="00E13D24" w:rsidRDefault="007A60B2" w:rsidP="00E13D24">
      <w:pPr>
        <w:suppressAutoHyphens w:val="0"/>
        <w:spacing w:after="200" w:line="276" w:lineRule="auto"/>
        <w:jc w:val="both"/>
        <w:rPr>
          <w:rFonts w:eastAsia="TimesNewRomanPSMT"/>
          <w:bCs/>
          <w:iCs/>
          <w:szCs w:val="24"/>
          <w:lang w:val="uz-Cyrl-UZ"/>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C73839">
        <w:rPr>
          <w:szCs w:val="24"/>
          <w:lang w:val="sr-Cyrl-RS"/>
        </w:rPr>
        <w:t xml:space="preserve">услуга - </w:t>
      </w:r>
      <w:r w:rsidR="00C73839" w:rsidRPr="00D800C5">
        <w:rPr>
          <w:szCs w:val="24"/>
          <w:lang w:val="sr-Cyrl-RS" w:eastAsia="en-US"/>
        </w:rPr>
        <w:t>одржавање информационог система „</w:t>
      </w:r>
      <w:r w:rsidR="00C73839" w:rsidRPr="00D800C5">
        <w:rPr>
          <w:szCs w:val="24"/>
        </w:rPr>
        <w:t xml:space="preserve"> </w:t>
      </w:r>
      <w:r w:rsidR="00C73839" w:rsidRPr="00D800C5">
        <w:rPr>
          <w:szCs w:val="24"/>
          <w:lang w:val="sr-Cyrl-RS" w:eastAsia="en-US"/>
        </w:rPr>
        <w:t>AIMCS“ (систем обележавања говеда, оваца и коза) и ветеринарског информационог система „ВетУП“</w:t>
      </w:r>
      <w:r w:rsidR="00C73839" w:rsidRPr="0024790B">
        <w:rPr>
          <w:b/>
          <w:sz w:val="18"/>
          <w:szCs w:val="18"/>
          <w:lang w:val="sr-Cyrl-RS" w:eastAsia="en-US"/>
        </w:rPr>
        <w:t xml:space="preserve"> </w:t>
      </w:r>
      <w:r w:rsidR="00C73839" w:rsidRPr="00614AC1">
        <w:rPr>
          <w:szCs w:val="24"/>
          <w:lang w:val="sr-Cyrl-RS" w:eastAsia="en-US"/>
        </w:rPr>
        <w:t xml:space="preserve"> </w:t>
      </w:r>
      <w:r w:rsidR="00C73839">
        <w:rPr>
          <w:szCs w:val="24"/>
          <w:lang w:val="sr-Cyrl-RS" w:eastAsia="en-US"/>
        </w:rPr>
        <w:t>број јавне набавке ЈН О-</w:t>
      </w:r>
      <w:r w:rsidR="00C73839">
        <w:rPr>
          <w:szCs w:val="24"/>
          <w:lang w:val="en-US" w:eastAsia="en-US"/>
        </w:rPr>
        <w:t>20</w:t>
      </w:r>
      <w:r w:rsidR="00C73839">
        <w:rPr>
          <w:szCs w:val="24"/>
          <w:lang w:val="sr-Cyrl-RS" w:eastAsia="en-US"/>
        </w:rPr>
        <w:t>/201</w:t>
      </w:r>
      <w:r w:rsidR="00C73839">
        <w:rPr>
          <w:szCs w:val="24"/>
          <w:lang w:val="en-US" w:eastAsia="en-US"/>
        </w:rPr>
        <w:t>8</w:t>
      </w:r>
    </w:p>
    <w:p w14:paraId="177500B6" w14:textId="77777777" w:rsidR="007A60B2" w:rsidRPr="000F70C1" w:rsidRDefault="007A60B2" w:rsidP="007A60B2">
      <w:pPr>
        <w:suppressAutoHyphens w:val="0"/>
        <w:autoSpaceDE w:val="0"/>
        <w:autoSpaceDN w:val="0"/>
        <w:adjustRightInd w:val="0"/>
        <w:jc w:val="both"/>
        <w:rPr>
          <w:b/>
          <w:szCs w:val="24"/>
          <w:lang w:val="en-US" w:eastAsia="en-US"/>
        </w:rPr>
      </w:pPr>
      <w:proofErr w:type="gramStart"/>
      <w:r w:rsidRPr="000F70C1">
        <w:rPr>
          <w:b/>
          <w:szCs w:val="24"/>
          <w:lang w:val="en-US" w:eastAsia="en-US"/>
        </w:rPr>
        <w:t>Табела 1.</w:t>
      </w:r>
      <w:proofErr w:type="gramEnd"/>
      <w:r w:rsidRPr="000F70C1">
        <w:rPr>
          <w:b/>
          <w:szCs w:val="24"/>
          <w:lang w:val="en-US"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3B6343AF" w14:textId="6FDEBD6A" w:rsidR="00DE2FDF"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proofErr w:type="gramStart"/>
      <w:r w:rsidRPr="000F70C1">
        <w:rPr>
          <w:b/>
          <w:szCs w:val="24"/>
          <w:lang w:val="en-US" w:eastAsia="en-US"/>
        </w:rPr>
        <w:t>Табела 2</w:t>
      </w:r>
      <w:r w:rsidRPr="000F70C1">
        <w:rPr>
          <w:szCs w:val="24"/>
          <w:lang w:val="en-US" w:eastAsia="en-US"/>
        </w:rPr>
        <w:t>.</w:t>
      </w:r>
      <w:proofErr w:type="gramEnd"/>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115A1A66" w14:textId="77777777" w:rsidR="006E7008" w:rsidRPr="006E7008" w:rsidRDefault="006E7008" w:rsidP="007A60B2">
            <w:pPr>
              <w:suppressAutoHyphens w:val="0"/>
              <w:autoSpaceDE w:val="0"/>
              <w:autoSpaceDN w:val="0"/>
              <w:adjustRightInd w:val="0"/>
              <w:jc w:val="both"/>
              <w:rPr>
                <w:rFonts w:eastAsia="TimesNewRomanPSMT"/>
                <w:bCs/>
                <w:szCs w:val="24"/>
                <w:lang w:val="en-U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xml:space="preserve">) </w:t>
            </w:r>
            <w:r w:rsidRPr="000F70C1">
              <w:rPr>
                <w:rFonts w:eastAsia="TimesNewRomanPSMT"/>
                <w:bCs/>
                <w:color w:val="000000"/>
                <w:szCs w:val="24"/>
                <w:lang w:eastAsia="en-US"/>
              </w:rPr>
              <w:lastRenderedPageBreak/>
              <w:t>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lastRenderedPageBreak/>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E5CC61C" w14:textId="08FCD0A2" w:rsidR="003A634A" w:rsidRPr="00C15935"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lastRenderedPageBreak/>
              <w:t xml:space="preserve">   5) ________________________________</w:t>
            </w: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0F70C1" w:rsidRDefault="0047077F" w:rsidP="007549F1">
      <w:pPr>
        <w:autoSpaceDE w:val="0"/>
        <w:autoSpaceDN w:val="0"/>
        <w:adjustRightInd w:val="0"/>
        <w:rPr>
          <w:rFonts w:eastAsia="TimesNewRomanPSMT"/>
          <w:b/>
          <w:bCs/>
          <w:color w:val="000000"/>
          <w:szCs w:val="24"/>
          <w:lang w:val="sr-Cyrl-RS"/>
        </w:rPr>
      </w:pPr>
      <w:r>
        <w:rPr>
          <w:rFonts w:eastAsia="TimesNewRomanPSMT"/>
          <w:b/>
          <w:bCs/>
          <w:color w:val="000000"/>
          <w:szCs w:val="24"/>
          <w:lang w:val="sr-Cyrl-RS"/>
        </w:rPr>
        <w:t>Табела 3</w:t>
      </w:r>
      <w:r w:rsidR="007549F1" w:rsidRPr="000F70C1">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5967A4BB" w14:textId="47BA646B"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086C71"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00086C71" w:rsidRPr="001F1355">
              <w:rPr>
                <w:rFonts w:eastAsia="TimesNewRomanPSMT"/>
                <w:b/>
                <w:bCs/>
                <w:color w:val="000000"/>
                <w:szCs w:val="24"/>
              </w:rPr>
              <w:t>без 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динарима)</w:t>
            </w:r>
          </w:p>
          <w:p w14:paraId="78278753" w14:textId="77777777" w:rsidR="007549F1" w:rsidRPr="001F1355" w:rsidRDefault="007549F1" w:rsidP="000269FF">
            <w:pPr>
              <w:autoSpaceDE w:val="0"/>
              <w:autoSpaceDN w:val="0"/>
              <w:adjustRightInd w:val="0"/>
              <w:rPr>
                <w:rFonts w:eastAsia="TimesNewRomanPSMT"/>
                <w:b/>
                <w:bCs/>
                <w:color w:val="000000"/>
                <w:szCs w:val="24"/>
                <w:lang w:val="sr-Cyrl-RS"/>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3C0B5A9"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без ПДВ</w:t>
            </w:r>
          </w:p>
          <w:p w14:paraId="5D0FD1D5" w14:textId="77777777" w:rsidR="0047077F" w:rsidRPr="000F70C1" w:rsidRDefault="0047077F" w:rsidP="000269FF">
            <w:pPr>
              <w:autoSpaceDE w:val="0"/>
              <w:autoSpaceDN w:val="0"/>
              <w:adjustRightInd w:val="0"/>
              <w:rPr>
                <w:rFonts w:eastAsia="TimesNewRomanPSMT"/>
                <w:bCs/>
                <w:color w:val="000000"/>
                <w:szCs w:val="24"/>
              </w:rPr>
            </w:pPr>
          </w:p>
        </w:tc>
      </w:tr>
      <w:tr w:rsidR="007549F1" w:rsidRPr="000F70C1" w14:paraId="35639933" w14:textId="77777777" w:rsidTr="000269FF">
        <w:tc>
          <w:tcPr>
            <w:tcW w:w="5580" w:type="dxa"/>
          </w:tcPr>
          <w:p w14:paraId="616C5C12" w14:textId="730D0192" w:rsidR="007549F1" w:rsidRPr="001F1355" w:rsidRDefault="001F1355" w:rsidP="0047077F">
            <w:pPr>
              <w:autoSpaceDE w:val="0"/>
              <w:autoSpaceDN w:val="0"/>
              <w:adjustRightInd w:val="0"/>
              <w:spacing w:after="200" w:line="276" w:lineRule="auto"/>
              <w:contextualSpacing/>
              <w:rPr>
                <w:rFonts w:eastAsia="TimesNewRomanPSMT"/>
                <w:b/>
                <w:bCs/>
                <w:color w:val="000000"/>
                <w:szCs w:val="24"/>
              </w:rPr>
            </w:pPr>
            <w:r>
              <w:rPr>
                <w:rFonts w:eastAsia="TimesNewRomanPSMT"/>
                <w:b/>
                <w:bCs/>
                <w:color w:val="000000"/>
                <w:szCs w:val="24"/>
                <w:lang w:val="sr-Cyrl-RS"/>
              </w:rPr>
              <w:t xml:space="preserve">   </w:t>
            </w:r>
            <w:r w:rsidR="0047077F" w:rsidRPr="001F1355">
              <w:rPr>
                <w:rFonts w:eastAsia="TimesNewRomanPSMT"/>
                <w:b/>
                <w:bCs/>
                <w:color w:val="000000"/>
                <w:szCs w:val="24"/>
              </w:rPr>
              <w:t xml:space="preserve">ЦЕНА </w:t>
            </w:r>
            <w:r w:rsidR="0047077F" w:rsidRPr="001F1355">
              <w:rPr>
                <w:rFonts w:eastAsia="TimesNewRomanPSMT"/>
                <w:b/>
                <w:bCs/>
                <w:color w:val="000000"/>
                <w:szCs w:val="24"/>
                <w:lang w:val="sr-Cyrl-RS"/>
              </w:rPr>
              <w:t xml:space="preserve">УСЛУГА ЗА 12 МЕСЕЦИ </w:t>
            </w:r>
            <w:r w:rsidRPr="001F1355">
              <w:rPr>
                <w:rFonts w:eastAsia="TimesNewRomanPSMT"/>
                <w:b/>
                <w:bCs/>
                <w:color w:val="000000"/>
                <w:szCs w:val="24"/>
                <w:lang w:val="sr-Cyrl-RS"/>
              </w:rPr>
              <w:t xml:space="preserve">са </w:t>
            </w:r>
            <w:r w:rsidR="0047077F" w:rsidRPr="001F1355">
              <w:rPr>
                <w:rFonts w:eastAsia="TimesNewRomanPSMT"/>
                <w:b/>
                <w:bCs/>
                <w:color w:val="000000"/>
                <w:szCs w:val="24"/>
              </w:rPr>
              <w:t>ПДВ</w:t>
            </w:r>
            <w:r w:rsidR="0047077F" w:rsidRPr="001F1355">
              <w:rPr>
                <w:rFonts w:eastAsia="TimesNewRomanPSMT"/>
                <w:b/>
                <w:bCs/>
                <w:color w:val="000000"/>
                <w:szCs w:val="24"/>
                <w:lang w:val="sr-Cyrl-RS"/>
              </w:rPr>
              <w:t xml:space="preserve"> </w:t>
            </w:r>
            <w:r w:rsidR="007549F1" w:rsidRPr="001F1355">
              <w:rPr>
                <w:rFonts w:eastAsia="TimesNewRomanPSMT"/>
                <w:b/>
                <w:bCs/>
                <w:color w:val="000000"/>
                <w:szCs w:val="24"/>
              </w:rPr>
              <w:t>(у динар</w:t>
            </w:r>
            <w:r w:rsidR="007549F1" w:rsidRPr="001F1355">
              <w:rPr>
                <w:rFonts w:eastAsia="TimesNewRomanPSMT"/>
                <w:b/>
                <w:bCs/>
                <w:color w:val="000000"/>
                <w:szCs w:val="24"/>
                <w:lang w:val="sr-Cyrl-RS"/>
              </w:rPr>
              <w:t>и</w:t>
            </w:r>
            <w:r w:rsidR="007549F1" w:rsidRPr="001F1355">
              <w:rPr>
                <w:rFonts w:eastAsia="TimesNewRomanPSMT"/>
                <w:b/>
                <w:bCs/>
                <w:color w:val="000000"/>
                <w:szCs w:val="24"/>
              </w:rPr>
              <w:t>ма)</w:t>
            </w:r>
          </w:p>
          <w:p w14:paraId="1515172D" w14:textId="77777777" w:rsidR="007549F1" w:rsidRPr="001F1355" w:rsidRDefault="007549F1" w:rsidP="000269FF">
            <w:pPr>
              <w:autoSpaceDE w:val="0"/>
              <w:autoSpaceDN w:val="0"/>
              <w:adjustRightInd w:val="0"/>
              <w:rPr>
                <w:rFonts w:eastAsia="TimesNewRomanPSMT"/>
                <w:b/>
                <w:bCs/>
                <w:color w:val="000000"/>
                <w:szCs w:val="24"/>
              </w:rPr>
            </w:pPr>
            <w:r w:rsidRPr="001F1355">
              <w:rPr>
                <w:rFonts w:eastAsia="TimesNewRomanPSMT"/>
                <w:b/>
                <w:bCs/>
                <w:color w:val="000000"/>
                <w:szCs w:val="24"/>
                <w:lang w:val="sr-Cyrl-RS"/>
              </w:rPr>
              <w:t>Напомена: Уписати ову цену из Обрасца структуре цене</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2305F92D" w14:textId="77777777" w:rsidR="007549F1" w:rsidRDefault="007549F1" w:rsidP="000269FF">
            <w:pPr>
              <w:autoSpaceDE w:val="0"/>
              <w:autoSpaceDN w:val="0"/>
              <w:adjustRightInd w:val="0"/>
              <w:rPr>
                <w:rFonts w:eastAsia="TimesNewRomanPSMT"/>
                <w:bCs/>
                <w:color w:val="000000"/>
                <w:szCs w:val="24"/>
                <w:lang w:val="uz-Cyrl-UZ"/>
              </w:rPr>
            </w:pPr>
            <w:r w:rsidRPr="000F70C1">
              <w:rPr>
                <w:rFonts w:eastAsia="TimesNewRomanPSMT"/>
                <w:bCs/>
                <w:color w:val="000000"/>
                <w:szCs w:val="24"/>
                <w:lang w:val="uz-Cyrl-UZ"/>
              </w:rPr>
              <w:t>........................................ динара са ПДВ</w:t>
            </w:r>
          </w:p>
          <w:p w14:paraId="77488D59" w14:textId="77777777" w:rsidR="0047077F" w:rsidRPr="000F70C1" w:rsidRDefault="0047077F" w:rsidP="000269FF">
            <w:pPr>
              <w:autoSpaceDE w:val="0"/>
              <w:autoSpaceDN w:val="0"/>
              <w:adjustRightInd w:val="0"/>
              <w:rPr>
                <w:rFonts w:eastAsia="TimesNewRomanPSMT"/>
                <w:bCs/>
                <w:color w:val="000000"/>
                <w:szCs w:val="24"/>
              </w:rPr>
            </w:pPr>
          </w:p>
        </w:tc>
      </w:tr>
      <w:tr w:rsidR="007A60B2" w:rsidRPr="000F70C1" w14:paraId="4159CBE6" w14:textId="77777777" w:rsidTr="00C44594">
        <w:tc>
          <w:tcPr>
            <w:tcW w:w="5580" w:type="dxa"/>
          </w:tcPr>
          <w:p w14:paraId="48F91BC2"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r w:rsidRPr="001F1355">
              <w:rPr>
                <w:rFonts w:eastAsia="TimesNewRomanPSMT"/>
                <w:b/>
                <w:bCs/>
                <w:color w:val="000000"/>
                <w:szCs w:val="24"/>
                <w:lang w:eastAsia="en-US"/>
              </w:rPr>
              <w:t xml:space="preserve">   </w:t>
            </w:r>
          </w:p>
          <w:p w14:paraId="17AAC057" w14:textId="77777777" w:rsidR="007A60B2" w:rsidRPr="001F1355" w:rsidRDefault="007A60B2" w:rsidP="007A60B2">
            <w:pPr>
              <w:suppressAutoHyphens w:val="0"/>
              <w:autoSpaceDE w:val="0"/>
              <w:autoSpaceDN w:val="0"/>
              <w:adjustRightInd w:val="0"/>
              <w:jc w:val="both"/>
              <w:rPr>
                <w:rFonts w:eastAsia="TimesNewRomanPSMT"/>
                <w:b/>
                <w:bCs/>
                <w:color w:val="000000"/>
                <w:szCs w:val="24"/>
                <w:lang w:val="sr-Latn-CS" w:eastAsia="en-US"/>
              </w:rPr>
            </w:pPr>
            <w:r w:rsidRPr="001F1355">
              <w:rPr>
                <w:rFonts w:eastAsia="TimesNewRomanPSMT"/>
                <w:b/>
                <w:bCs/>
                <w:color w:val="000000"/>
                <w:szCs w:val="24"/>
                <w:lang w:eastAsia="en-US"/>
              </w:rPr>
              <w:t xml:space="preserve">Рок важења понуде </w:t>
            </w:r>
          </w:p>
          <w:p w14:paraId="0CA17B70" w14:textId="77777777" w:rsidR="00E2757C" w:rsidRPr="001F1355" w:rsidRDefault="00E2757C" w:rsidP="00E2757C">
            <w:pPr>
              <w:autoSpaceDE w:val="0"/>
              <w:autoSpaceDN w:val="0"/>
              <w:adjustRightInd w:val="0"/>
              <w:jc w:val="both"/>
              <w:rPr>
                <w:rFonts w:eastAsia="TimesNewRomanPSMT"/>
                <w:b/>
                <w:bCs/>
                <w:color w:val="000000"/>
                <w:szCs w:val="24"/>
                <w:lang w:val="sr-Latn-CS"/>
              </w:rPr>
            </w:pPr>
            <w:r w:rsidRPr="001F1355">
              <w:rPr>
                <w:rFonts w:eastAsia="TimesNewRomanPSMT"/>
                <w:b/>
                <w:bCs/>
                <w:color w:val="000000"/>
                <w:szCs w:val="24"/>
                <w:lang w:val="uz-Cyrl-UZ"/>
              </w:rPr>
              <w:t>(минимум 60 дана од дана отварања понуда)</w:t>
            </w:r>
          </w:p>
          <w:p w14:paraId="2A092326" w14:textId="77777777" w:rsidR="007A60B2" w:rsidRPr="001F1355" w:rsidRDefault="007A60B2" w:rsidP="007A60B2">
            <w:pPr>
              <w:suppressAutoHyphens w:val="0"/>
              <w:autoSpaceDE w:val="0"/>
              <w:autoSpaceDN w:val="0"/>
              <w:adjustRightInd w:val="0"/>
              <w:jc w:val="both"/>
              <w:rPr>
                <w:rFonts w:eastAsia="TimesNewRomanPSMT"/>
                <w:b/>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p w14:paraId="10756715"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r w:rsidRPr="001F1355">
              <w:rPr>
                <w:rFonts w:eastAsia="TimesNewRomanPSMT"/>
                <w:b/>
                <w:bCs/>
                <w:color w:val="000000"/>
                <w:szCs w:val="24"/>
                <w:lang w:val="sr-Cyrl-RS" w:eastAsia="en-US"/>
              </w:rPr>
              <w:t xml:space="preserve">Рок </w:t>
            </w:r>
            <w:r w:rsidR="00225308" w:rsidRPr="001F1355">
              <w:rPr>
                <w:rFonts w:eastAsia="TimesNewRomanPSMT"/>
                <w:b/>
                <w:bCs/>
                <w:color w:val="000000"/>
                <w:szCs w:val="24"/>
                <w:lang w:val="sr-Cyrl-RS" w:eastAsia="en-US"/>
              </w:rPr>
              <w:t xml:space="preserve">и начин </w:t>
            </w:r>
            <w:r w:rsidRPr="001F1355">
              <w:rPr>
                <w:rFonts w:eastAsia="TimesNewRomanPSMT"/>
                <w:b/>
                <w:bCs/>
                <w:color w:val="000000"/>
                <w:szCs w:val="24"/>
                <w:lang w:val="sr-Cyrl-RS" w:eastAsia="en-US"/>
              </w:rPr>
              <w:t>плаћања:</w:t>
            </w:r>
          </w:p>
          <w:p w14:paraId="03004D7A" w14:textId="77777777" w:rsidR="00DB43EE" w:rsidRPr="001F1355" w:rsidRDefault="00DB43EE" w:rsidP="00E24887">
            <w:pPr>
              <w:suppressAutoHyphens w:val="0"/>
              <w:autoSpaceDE w:val="0"/>
              <w:autoSpaceDN w:val="0"/>
              <w:adjustRightInd w:val="0"/>
              <w:jc w:val="both"/>
              <w:rPr>
                <w:rFonts w:eastAsia="TimesNewRomanPSMT"/>
                <w:b/>
                <w:bCs/>
                <w:color w:val="000000"/>
                <w:szCs w:val="24"/>
                <w:lang w:val="sr-Cyrl-RS" w:eastAsia="en-US"/>
              </w:rPr>
            </w:pPr>
          </w:p>
        </w:tc>
        <w:tc>
          <w:tcPr>
            <w:tcW w:w="4627" w:type="dxa"/>
          </w:tcPr>
          <w:p w14:paraId="054B4A06" w14:textId="16E1DB1B" w:rsidR="0047077F" w:rsidRDefault="0047077F" w:rsidP="0047077F">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336A5C">
              <w:rPr>
                <w:b/>
                <w:szCs w:val="24"/>
                <w:lang w:val="sr-Cyrl-RS"/>
              </w:rPr>
              <w:t>у року</w:t>
            </w:r>
            <w:r>
              <w:rPr>
                <w:szCs w:val="24"/>
                <w:lang w:val="sr-Cyrl-RS"/>
              </w:rPr>
              <w:t xml:space="preserve"> </w:t>
            </w:r>
            <w:r w:rsidRPr="00336A5C">
              <w:rPr>
                <w:b/>
                <w:szCs w:val="24"/>
                <w:lang w:val="sr-Cyrl-RS"/>
              </w:rPr>
              <w:t>од________дана</w:t>
            </w:r>
            <w:r>
              <w:rPr>
                <w:szCs w:val="24"/>
                <w:lang w:val="sr-Cyrl-RS"/>
              </w:rPr>
              <w:t xml:space="preserve"> (попуњава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12D8A969" w14:textId="77777777" w:rsidR="00DB43EE" w:rsidRPr="000F70C1" w:rsidRDefault="00DB43EE" w:rsidP="0047077F">
            <w:pPr>
              <w:ind w:firstLine="72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6EE12C37" w14:textId="77777777" w:rsidR="009843CD" w:rsidRDefault="00DF17E8" w:rsidP="009843CD">
      <w:pPr>
        <w:autoSpaceDE w:val="0"/>
        <w:autoSpaceDN w:val="0"/>
        <w:adjustRightInd w:val="0"/>
        <w:contextualSpacing/>
        <w:jc w:val="center"/>
        <w:rPr>
          <w:szCs w:val="24"/>
          <w:lang w:val="sr-Cyrl-RS"/>
        </w:rPr>
      </w:pPr>
      <w:r w:rsidRPr="000F70C1">
        <w:rPr>
          <w:szCs w:val="24"/>
        </w:rPr>
        <w:br w:type="page"/>
      </w:r>
    </w:p>
    <w:p w14:paraId="3A078615" w14:textId="77777777" w:rsidR="009843CD" w:rsidRDefault="009843CD" w:rsidP="009843CD">
      <w:pPr>
        <w:autoSpaceDE w:val="0"/>
        <w:autoSpaceDN w:val="0"/>
        <w:adjustRightInd w:val="0"/>
        <w:contextualSpacing/>
        <w:jc w:val="center"/>
        <w:rPr>
          <w:szCs w:val="24"/>
          <w:lang w:val="sr-Cyrl-RS"/>
        </w:rPr>
      </w:pPr>
    </w:p>
    <w:p w14:paraId="4DAFA573" w14:textId="77777777" w:rsidR="009843CD" w:rsidRDefault="009843CD" w:rsidP="009843CD">
      <w:pPr>
        <w:autoSpaceDE w:val="0"/>
        <w:autoSpaceDN w:val="0"/>
        <w:adjustRightInd w:val="0"/>
        <w:contextualSpacing/>
        <w:jc w:val="center"/>
        <w:rPr>
          <w:szCs w:val="24"/>
          <w:lang w:val="sr-Cyrl-RS"/>
        </w:rPr>
      </w:pPr>
    </w:p>
    <w:p w14:paraId="666B141A" w14:textId="77777777" w:rsidR="009843CD" w:rsidRDefault="009843CD" w:rsidP="009843CD">
      <w:pPr>
        <w:autoSpaceDE w:val="0"/>
        <w:autoSpaceDN w:val="0"/>
        <w:adjustRightInd w:val="0"/>
        <w:contextualSpacing/>
        <w:jc w:val="center"/>
        <w:rPr>
          <w:szCs w:val="24"/>
          <w:lang w:val="sr-Cyrl-RS"/>
        </w:rPr>
      </w:pPr>
    </w:p>
    <w:p w14:paraId="762A30C4" w14:textId="77777777" w:rsidR="009843CD" w:rsidRPr="009843CD" w:rsidRDefault="009843CD" w:rsidP="009843CD">
      <w:pPr>
        <w:tabs>
          <w:tab w:val="left" w:pos="6028"/>
        </w:tabs>
        <w:autoSpaceDE w:val="0"/>
        <w:autoSpaceDN w:val="0"/>
        <w:adjustRightInd w:val="0"/>
        <w:jc w:val="center"/>
        <w:rPr>
          <w:b/>
          <w:szCs w:val="24"/>
          <w:lang w:val="sr-Cyrl-RS" w:eastAsia="en-US"/>
        </w:rPr>
      </w:pPr>
      <w:r w:rsidRPr="009843CD">
        <w:rPr>
          <w:b/>
          <w:szCs w:val="24"/>
          <w:lang w:val="sr-Cyrl-RS"/>
        </w:rPr>
        <w:t>5.</w:t>
      </w:r>
      <w:r>
        <w:rPr>
          <w:szCs w:val="24"/>
          <w:lang w:val="sr-Cyrl-RS"/>
        </w:rPr>
        <w:t xml:space="preserve"> </w:t>
      </w:r>
      <w:r w:rsidRPr="009843CD">
        <w:rPr>
          <w:b/>
          <w:szCs w:val="24"/>
          <w:lang w:val="sr-Cyrl-RS" w:eastAsia="en-US"/>
        </w:rPr>
        <w:t>ОБРАЗАЦ СТРУКТУРЕ ЦЕНЕ СА УПУТСТВОМ КАКО ДА СЕ ПОПУНИ</w:t>
      </w:r>
    </w:p>
    <w:p w14:paraId="34EF15CB" w14:textId="56B779A9" w:rsidR="009843CD" w:rsidRDefault="009843CD" w:rsidP="009843CD">
      <w:pPr>
        <w:autoSpaceDE w:val="0"/>
        <w:autoSpaceDN w:val="0"/>
        <w:adjustRightInd w:val="0"/>
        <w:contextualSpacing/>
        <w:jc w:val="center"/>
        <w:rPr>
          <w:szCs w:val="24"/>
          <w:lang w:val="sr-Cyrl-RS"/>
        </w:rPr>
      </w:pPr>
    </w:p>
    <w:p w14:paraId="5323D93F" w14:textId="77777777" w:rsidR="009843CD" w:rsidRDefault="009843CD" w:rsidP="009843CD">
      <w:pPr>
        <w:autoSpaceDE w:val="0"/>
        <w:autoSpaceDN w:val="0"/>
        <w:adjustRightInd w:val="0"/>
        <w:contextualSpacing/>
        <w:jc w:val="center"/>
        <w:rPr>
          <w:szCs w:val="24"/>
          <w:lang w:val="sr-Cyrl-RS"/>
        </w:rPr>
      </w:pPr>
    </w:p>
    <w:tbl>
      <w:tblPr>
        <w:tblW w:w="98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940"/>
        <w:gridCol w:w="3258"/>
      </w:tblGrid>
      <w:tr w:rsidR="009843CD" w:rsidRPr="009843CD" w14:paraId="1DA0B800" w14:textId="77777777" w:rsidTr="007E1EF4">
        <w:trPr>
          <w:trHeight w:val="827"/>
        </w:trPr>
        <w:tc>
          <w:tcPr>
            <w:tcW w:w="630" w:type="dxa"/>
            <w:tcBorders>
              <w:top w:val="single" w:sz="4" w:space="0" w:color="auto"/>
              <w:left w:val="single" w:sz="4" w:space="0" w:color="auto"/>
              <w:bottom w:val="single" w:sz="4" w:space="0" w:color="auto"/>
              <w:right w:val="single" w:sz="4" w:space="0" w:color="auto"/>
            </w:tcBorders>
          </w:tcPr>
          <w:p w14:paraId="1BE133DE" w14:textId="77777777" w:rsidR="009843CD" w:rsidRPr="009843CD" w:rsidRDefault="009843CD" w:rsidP="009843CD">
            <w:pPr>
              <w:suppressAutoHyphens w:val="0"/>
              <w:jc w:val="both"/>
              <w:rPr>
                <w:rFonts w:eastAsia="TimesNewRomanPSMT"/>
                <w:bCs/>
                <w:color w:val="000000"/>
                <w:szCs w:val="24"/>
                <w:lang w:val="sr-Cyrl-RS" w:eastAsia="en-US"/>
              </w:rPr>
            </w:pPr>
          </w:p>
          <w:p w14:paraId="298F95E7"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1.</w:t>
            </w:r>
          </w:p>
        </w:tc>
        <w:tc>
          <w:tcPr>
            <w:tcW w:w="5940" w:type="dxa"/>
            <w:tcBorders>
              <w:top w:val="single" w:sz="4" w:space="0" w:color="auto"/>
              <w:left w:val="single" w:sz="4" w:space="0" w:color="auto"/>
              <w:bottom w:val="single" w:sz="4" w:space="0" w:color="auto"/>
              <w:right w:val="single" w:sz="4" w:space="0" w:color="auto"/>
            </w:tcBorders>
          </w:tcPr>
          <w:p w14:paraId="047698FC" w14:textId="77777777" w:rsidR="009843CD" w:rsidRPr="009843CD" w:rsidRDefault="009843CD" w:rsidP="009843CD">
            <w:pPr>
              <w:suppressAutoHyphens w:val="0"/>
              <w:jc w:val="both"/>
              <w:rPr>
                <w:rFonts w:eastAsia="TimesNewRomanPSMT"/>
                <w:bCs/>
                <w:color w:val="000000"/>
                <w:szCs w:val="24"/>
                <w:lang w:val="sr-Cyrl-RS" w:eastAsia="en-US"/>
              </w:rPr>
            </w:pPr>
          </w:p>
          <w:p w14:paraId="54D7BBC2"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w:t>
            </w:r>
          </w:p>
        </w:tc>
        <w:tc>
          <w:tcPr>
            <w:tcW w:w="3258" w:type="dxa"/>
            <w:tcBorders>
              <w:top w:val="single" w:sz="4" w:space="0" w:color="auto"/>
              <w:left w:val="single" w:sz="4" w:space="0" w:color="auto"/>
              <w:bottom w:val="single" w:sz="4" w:space="0" w:color="auto"/>
              <w:right w:val="single" w:sz="4" w:space="0" w:color="auto"/>
            </w:tcBorders>
          </w:tcPr>
          <w:p w14:paraId="734AF4DD" w14:textId="3EBA07CD" w:rsidR="00BD69E8" w:rsidRPr="00BD69E8" w:rsidRDefault="00BD69E8" w:rsidP="009843CD">
            <w:pPr>
              <w:suppressAutoHyphens w:val="0"/>
              <w:jc w:val="both"/>
              <w:rPr>
                <w:rFonts w:eastAsia="TimesNewRomanPSMT"/>
                <w:bCs/>
                <w:color w:val="000000"/>
                <w:szCs w:val="24"/>
                <w:lang w:val="sr-Cyrl-RS" w:eastAsia="en-US"/>
              </w:rPr>
            </w:pPr>
          </w:p>
          <w:p w14:paraId="01CA2808" w14:textId="436E653E" w:rsidR="009843CD" w:rsidRPr="00BD69E8" w:rsidRDefault="00BD69E8" w:rsidP="00BD69E8">
            <w:pPr>
              <w:rPr>
                <w:rFonts w:eastAsia="TimesNewRomanPSMT"/>
                <w:szCs w:val="24"/>
                <w:lang w:val="sr-Cyrl-RS" w:eastAsia="en-US"/>
              </w:rPr>
            </w:pPr>
            <w:r w:rsidRPr="00BD69E8">
              <w:rPr>
                <w:rFonts w:eastAsia="TimesNewRomanPSMT"/>
                <w:szCs w:val="24"/>
                <w:lang w:val="sr-Cyrl-RS" w:eastAsia="en-US"/>
              </w:rPr>
              <w:t>_________динара без ПДВ</w:t>
            </w:r>
          </w:p>
        </w:tc>
      </w:tr>
      <w:tr w:rsidR="009843CD" w:rsidRPr="009843CD" w14:paraId="4E89C3BC" w14:textId="77777777" w:rsidTr="007E1EF4">
        <w:trPr>
          <w:trHeight w:val="854"/>
        </w:trPr>
        <w:tc>
          <w:tcPr>
            <w:tcW w:w="630" w:type="dxa"/>
            <w:tcBorders>
              <w:top w:val="single" w:sz="4" w:space="0" w:color="auto"/>
              <w:left w:val="single" w:sz="4" w:space="0" w:color="auto"/>
              <w:bottom w:val="single" w:sz="4" w:space="0" w:color="auto"/>
              <w:right w:val="single" w:sz="4" w:space="0" w:color="auto"/>
            </w:tcBorders>
          </w:tcPr>
          <w:p w14:paraId="39BF9943" w14:textId="77777777" w:rsidR="009843CD" w:rsidRPr="009843CD" w:rsidRDefault="009843CD" w:rsidP="009843CD">
            <w:pPr>
              <w:suppressAutoHyphens w:val="0"/>
              <w:jc w:val="both"/>
              <w:rPr>
                <w:rFonts w:eastAsia="TimesNewRomanPSMT"/>
                <w:bCs/>
                <w:color w:val="000000"/>
                <w:szCs w:val="24"/>
                <w:lang w:val="sr-Cyrl-RS" w:eastAsia="en-US"/>
              </w:rPr>
            </w:pPr>
          </w:p>
          <w:p w14:paraId="06678133"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2.</w:t>
            </w:r>
          </w:p>
        </w:tc>
        <w:tc>
          <w:tcPr>
            <w:tcW w:w="5940" w:type="dxa"/>
            <w:tcBorders>
              <w:top w:val="single" w:sz="4" w:space="0" w:color="auto"/>
              <w:left w:val="single" w:sz="4" w:space="0" w:color="auto"/>
              <w:bottom w:val="single" w:sz="4" w:space="0" w:color="auto"/>
              <w:right w:val="single" w:sz="4" w:space="0" w:color="auto"/>
            </w:tcBorders>
          </w:tcPr>
          <w:p w14:paraId="4BD43D8B" w14:textId="77777777" w:rsidR="009843CD" w:rsidRPr="009843CD" w:rsidRDefault="009843CD" w:rsidP="009843CD">
            <w:pPr>
              <w:suppressAutoHyphens w:val="0"/>
              <w:jc w:val="both"/>
              <w:rPr>
                <w:rFonts w:eastAsia="TimesNewRomanPSMT"/>
                <w:bCs/>
                <w:color w:val="000000"/>
                <w:szCs w:val="24"/>
                <w:lang w:val="sr-Cyrl-RS" w:eastAsia="en-US"/>
              </w:rPr>
            </w:pPr>
          </w:p>
          <w:p w14:paraId="2849EA4B"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w:t>
            </w:r>
          </w:p>
        </w:tc>
        <w:tc>
          <w:tcPr>
            <w:tcW w:w="3258" w:type="dxa"/>
            <w:tcBorders>
              <w:top w:val="single" w:sz="4" w:space="0" w:color="auto"/>
              <w:left w:val="single" w:sz="4" w:space="0" w:color="auto"/>
              <w:bottom w:val="single" w:sz="4" w:space="0" w:color="auto"/>
              <w:right w:val="single" w:sz="4" w:space="0" w:color="auto"/>
            </w:tcBorders>
          </w:tcPr>
          <w:p w14:paraId="7D2EC70D" w14:textId="77777777" w:rsidR="009843CD" w:rsidRPr="00BD69E8" w:rsidRDefault="009843CD" w:rsidP="009843CD">
            <w:pPr>
              <w:suppressAutoHyphens w:val="0"/>
              <w:jc w:val="both"/>
              <w:rPr>
                <w:rFonts w:eastAsia="TimesNewRomanPSMT"/>
                <w:bCs/>
                <w:color w:val="000000"/>
                <w:szCs w:val="24"/>
                <w:lang w:val="sr-Cyrl-RS" w:eastAsia="en-US"/>
              </w:rPr>
            </w:pPr>
          </w:p>
          <w:p w14:paraId="36AE0F32" w14:textId="0697322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са ПДВ</w:t>
            </w:r>
          </w:p>
        </w:tc>
      </w:tr>
      <w:tr w:rsidR="009843CD" w:rsidRPr="009843CD" w14:paraId="0CBEEE27" w14:textId="77777777" w:rsidTr="007E1EF4">
        <w:tc>
          <w:tcPr>
            <w:tcW w:w="630" w:type="dxa"/>
            <w:tcBorders>
              <w:top w:val="single" w:sz="4" w:space="0" w:color="auto"/>
              <w:left w:val="single" w:sz="4" w:space="0" w:color="auto"/>
              <w:bottom w:val="single" w:sz="4" w:space="0" w:color="auto"/>
              <w:right w:val="single" w:sz="4" w:space="0" w:color="auto"/>
            </w:tcBorders>
          </w:tcPr>
          <w:p w14:paraId="1626E395" w14:textId="77777777" w:rsidR="009843CD" w:rsidRPr="009843CD" w:rsidRDefault="009843CD" w:rsidP="009843CD">
            <w:pPr>
              <w:suppressAutoHyphens w:val="0"/>
              <w:rPr>
                <w:rFonts w:eastAsia="TimesNewRomanPSMT"/>
                <w:bCs/>
                <w:color w:val="000000"/>
                <w:szCs w:val="24"/>
                <w:lang w:val="sr-Cyrl-RS" w:eastAsia="en-US"/>
              </w:rPr>
            </w:pPr>
          </w:p>
          <w:p w14:paraId="6CF58E43"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3.</w:t>
            </w:r>
          </w:p>
        </w:tc>
        <w:tc>
          <w:tcPr>
            <w:tcW w:w="5940" w:type="dxa"/>
            <w:tcBorders>
              <w:top w:val="single" w:sz="4" w:space="0" w:color="auto"/>
              <w:left w:val="single" w:sz="4" w:space="0" w:color="auto"/>
              <w:bottom w:val="single" w:sz="4" w:space="0" w:color="auto"/>
              <w:right w:val="single" w:sz="4" w:space="0" w:color="auto"/>
            </w:tcBorders>
            <w:hideMark/>
          </w:tcPr>
          <w:p w14:paraId="235F96F4" w14:textId="77777777" w:rsidR="009843CD" w:rsidRPr="009843CD" w:rsidRDefault="009843CD" w:rsidP="009843CD">
            <w:pPr>
              <w:suppressAutoHyphens w:val="0"/>
              <w:rPr>
                <w:rFonts w:eastAsia="TimesNewRomanPSMT"/>
                <w:bCs/>
                <w:color w:val="000000"/>
                <w:szCs w:val="24"/>
                <w:lang w:val="sr-Cyrl-RS" w:eastAsia="en-US"/>
              </w:rPr>
            </w:pPr>
          </w:p>
          <w:p w14:paraId="252ED6C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w:t>
            </w:r>
          </w:p>
          <w:p w14:paraId="10F326E1"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без ПДВ-а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716C3312" w14:textId="77777777" w:rsidR="009843CD" w:rsidRPr="00BD69E8" w:rsidRDefault="009843CD" w:rsidP="009843CD">
            <w:pPr>
              <w:suppressAutoHyphens w:val="0"/>
              <w:jc w:val="both"/>
              <w:rPr>
                <w:rFonts w:eastAsia="TimesNewRomanPSMT"/>
                <w:bCs/>
                <w:color w:val="000000"/>
                <w:szCs w:val="24"/>
                <w:lang w:val="sr-Cyrl-RS" w:eastAsia="en-US"/>
              </w:rPr>
            </w:pPr>
          </w:p>
          <w:p w14:paraId="5B274640" w14:textId="5EF0341F"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_________динара без ПДВ</w:t>
            </w:r>
          </w:p>
        </w:tc>
      </w:tr>
      <w:tr w:rsidR="009843CD" w:rsidRPr="009843CD" w14:paraId="763F58D5" w14:textId="77777777" w:rsidTr="007E1EF4">
        <w:trPr>
          <w:trHeight w:val="935"/>
        </w:trPr>
        <w:tc>
          <w:tcPr>
            <w:tcW w:w="630" w:type="dxa"/>
            <w:tcBorders>
              <w:top w:val="single" w:sz="4" w:space="0" w:color="auto"/>
              <w:left w:val="single" w:sz="4" w:space="0" w:color="auto"/>
              <w:bottom w:val="single" w:sz="4" w:space="0" w:color="auto"/>
              <w:right w:val="single" w:sz="4" w:space="0" w:color="auto"/>
            </w:tcBorders>
          </w:tcPr>
          <w:p w14:paraId="13C30D09" w14:textId="77777777" w:rsidR="009843CD" w:rsidRPr="009843CD" w:rsidRDefault="009843CD" w:rsidP="009843CD">
            <w:pPr>
              <w:suppressAutoHyphens w:val="0"/>
              <w:rPr>
                <w:rFonts w:eastAsia="TimesNewRomanPSMT"/>
                <w:bCs/>
                <w:color w:val="000000"/>
                <w:szCs w:val="24"/>
                <w:lang w:val="sr-Cyrl-RS" w:eastAsia="en-US"/>
              </w:rPr>
            </w:pPr>
          </w:p>
          <w:p w14:paraId="3CD7D4F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4.</w:t>
            </w:r>
          </w:p>
        </w:tc>
        <w:tc>
          <w:tcPr>
            <w:tcW w:w="5940" w:type="dxa"/>
            <w:tcBorders>
              <w:top w:val="single" w:sz="4" w:space="0" w:color="auto"/>
              <w:left w:val="single" w:sz="4" w:space="0" w:color="auto"/>
              <w:bottom w:val="single" w:sz="4" w:space="0" w:color="auto"/>
              <w:right w:val="single" w:sz="4" w:space="0" w:color="auto"/>
            </w:tcBorders>
          </w:tcPr>
          <w:p w14:paraId="3F1187CE" w14:textId="77777777" w:rsidR="009843CD" w:rsidRPr="009843CD" w:rsidRDefault="009843CD" w:rsidP="009843CD">
            <w:pPr>
              <w:suppressAutoHyphens w:val="0"/>
              <w:rPr>
                <w:rFonts w:eastAsia="TimesNewRomanPSMT"/>
                <w:bCs/>
                <w:color w:val="000000"/>
                <w:szCs w:val="24"/>
                <w:lang w:val="sr-Cyrl-RS" w:eastAsia="en-US"/>
              </w:rPr>
            </w:pPr>
          </w:p>
          <w:p w14:paraId="1E93CAA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w:t>
            </w:r>
          </w:p>
          <w:p w14:paraId="26D1E97E" w14:textId="77777777" w:rsidR="009843CD" w:rsidRPr="009843CD" w:rsidRDefault="009843CD" w:rsidP="009843CD">
            <w:pPr>
              <w:suppressAutoHyphens w:val="0"/>
              <w:jc w:val="both"/>
              <w:rPr>
                <w:rFonts w:eastAsia="TimesNewRomanPSMT"/>
                <w:bCs/>
                <w:color w:val="000000"/>
                <w:szCs w:val="24"/>
                <w:lang w:val="sr-Cyrl-RS" w:eastAsia="en-US"/>
              </w:rPr>
            </w:pPr>
            <w:r w:rsidRPr="009843CD">
              <w:rPr>
                <w:rFonts w:eastAsia="TimesNewRomanPSMT"/>
                <w:bCs/>
                <w:color w:val="000000"/>
                <w:szCs w:val="24"/>
                <w:lang w:val="sr-Cyrl-RS" w:eastAsia="en-US"/>
              </w:rPr>
              <w:t>(Цена услуга на месечном нивоу са ПДВ-ом х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tc>
        <w:tc>
          <w:tcPr>
            <w:tcW w:w="3258" w:type="dxa"/>
            <w:tcBorders>
              <w:top w:val="single" w:sz="4" w:space="0" w:color="auto"/>
              <w:left w:val="single" w:sz="4" w:space="0" w:color="auto"/>
              <w:bottom w:val="single" w:sz="4" w:space="0" w:color="auto"/>
              <w:right w:val="single" w:sz="4" w:space="0" w:color="auto"/>
            </w:tcBorders>
          </w:tcPr>
          <w:p w14:paraId="400C6965" w14:textId="77777777" w:rsidR="009843CD" w:rsidRPr="00BD69E8" w:rsidRDefault="009843CD" w:rsidP="009843CD">
            <w:pPr>
              <w:suppressAutoHyphens w:val="0"/>
              <w:jc w:val="both"/>
              <w:rPr>
                <w:rFonts w:eastAsia="TimesNewRomanPSMT"/>
                <w:bCs/>
                <w:color w:val="000000"/>
                <w:szCs w:val="24"/>
                <w:lang w:val="sr-Cyrl-RS" w:eastAsia="en-US"/>
              </w:rPr>
            </w:pPr>
          </w:p>
          <w:p w14:paraId="37342341" w14:textId="77777777" w:rsidR="00BD69E8" w:rsidRPr="00BD69E8" w:rsidRDefault="00BD69E8" w:rsidP="009843CD">
            <w:pPr>
              <w:suppressAutoHyphens w:val="0"/>
              <w:jc w:val="both"/>
              <w:rPr>
                <w:rFonts w:eastAsia="TimesNewRomanPSMT"/>
                <w:bCs/>
                <w:color w:val="000000"/>
                <w:szCs w:val="24"/>
                <w:lang w:val="sr-Cyrl-RS" w:eastAsia="en-US"/>
              </w:rPr>
            </w:pPr>
          </w:p>
          <w:p w14:paraId="5DF76089" w14:textId="66394D1A" w:rsidR="00BD69E8" w:rsidRPr="009843CD" w:rsidRDefault="00BD69E8" w:rsidP="009843CD">
            <w:pPr>
              <w:suppressAutoHyphens w:val="0"/>
              <w:jc w:val="both"/>
              <w:rPr>
                <w:rFonts w:eastAsia="TimesNewRomanPSMT"/>
                <w:bCs/>
                <w:color w:val="000000"/>
                <w:szCs w:val="24"/>
                <w:lang w:val="sr-Cyrl-RS" w:eastAsia="en-US"/>
              </w:rPr>
            </w:pPr>
            <w:r w:rsidRPr="00BD69E8">
              <w:rPr>
                <w:rFonts w:eastAsia="TimesNewRomanPSMT"/>
                <w:bCs/>
                <w:color w:val="000000"/>
                <w:szCs w:val="24"/>
                <w:lang w:val="sr-Cyrl-RS" w:eastAsia="en-US"/>
              </w:rPr>
              <w:t>__________динара са ПДВ</w:t>
            </w:r>
          </w:p>
        </w:tc>
      </w:tr>
    </w:tbl>
    <w:p w14:paraId="773FE740" w14:textId="77777777" w:rsidR="009843CD" w:rsidRPr="009843CD" w:rsidRDefault="009843CD" w:rsidP="009843CD">
      <w:pPr>
        <w:suppressAutoHyphens w:val="0"/>
        <w:autoSpaceDE w:val="0"/>
        <w:autoSpaceDN w:val="0"/>
        <w:adjustRightInd w:val="0"/>
        <w:ind w:left="360"/>
        <w:jc w:val="center"/>
        <w:rPr>
          <w:b/>
          <w:bCs/>
          <w:iCs/>
          <w:color w:val="002060"/>
          <w:szCs w:val="24"/>
          <w:lang w:val="sr-Cyrl-RS" w:eastAsia="en-US"/>
        </w:rPr>
      </w:pPr>
    </w:p>
    <w:p w14:paraId="69977676" w14:textId="77777777" w:rsidR="009843CD" w:rsidRPr="009843CD" w:rsidRDefault="009843CD" w:rsidP="009843CD">
      <w:pPr>
        <w:suppressAutoHyphens w:val="0"/>
        <w:autoSpaceDE w:val="0"/>
        <w:autoSpaceDN w:val="0"/>
        <w:adjustRightInd w:val="0"/>
        <w:ind w:left="360"/>
        <w:jc w:val="both"/>
        <w:rPr>
          <w:b/>
          <w:bCs/>
          <w:iCs/>
          <w:color w:val="002060"/>
          <w:szCs w:val="24"/>
          <w:u w:val="single"/>
          <w:lang w:val="sr-Cyrl-RS" w:eastAsia="en-US"/>
        </w:rPr>
      </w:pPr>
      <w:r w:rsidRPr="009843CD">
        <w:rPr>
          <w:b/>
          <w:bCs/>
          <w:iCs/>
          <w:color w:val="002060"/>
          <w:szCs w:val="24"/>
          <w:u w:val="single"/>
          <w:lang w:val="sr-Cyrl-RS" w:eastAsia="en-US"/>
        </w:rPr>
        <w:t xml:space="preserve">Упутство за попуњавање обрасца структуре цене: </w:t>
      </w:r>
    </w:p>
    <w:p w14:paraId="72A88294" w14:textId="77777777" w:rsidR="009843CD" w:rsidRPr="009843CD" w:rsidRDefault="009843CD" w:rsidP="009843CD">
      <w:pPr>
        <w:suppressAutoHyphens w:val="0"/>
        <w:autoSpaceDE w:val="0"/>
        <w:autoSpaceDN w:val="0"/>
        <w:adjustRightInd w:val="0"/>
        <w:ind w:left="360"/>
        <w:jc w:val="both"/>
        <w:rPr>
          <w:bCs/>
          <w:iCs/>
          <w:color w:val="002060"/>
          <w:szCs w:val="24"/>
          <w:lang w:val="sr-Cyrl-RS" w:eastAsia="en-US"/>
        </w:rPr>
      </w:pPr>
    </w:p>
    <w:p w14:paraId="45A64F51" w14:textId="77777777" w:rsidR="009843CD" w:rsidRPr="009843CD" w:rsidRDefault="009843CD" w:rsidP="009843CD">
      <w:pPr>
        <w:numPr>
          <w:ilvl w:val="0"/>
          <w:numId w:val="9"/>
        </w:numPr>
        <w:tabs>
          <w:tab w:val="left" w:pos="90"/>
        </w:tabs>
        <w:suppressAutoHyphens w:val="0"/>
        <w:autoSpaceDE w:val="0"/>
        <w:autoSpaceDN w:val="0"/>
        <w:adjustRightInd w:val="0"/>
        <w:ind w:left="90" w:firstLine="0"/>
        <w:contextualSpacing/>
        <w:jc w:val="both"/>
        <w:rPr>
          <w:b/>
          <w:bCs/>
          <w:iCs/>
          <w:sz w:val="40"/>
          <w:szCs w:val="40"/>
          <w:u w:val="single"/>
          <w:lang w:val="sr-Cyrl-RS" w:eastAsia="x-none" w:bidi="en-US"/>
        </w:rPr>
      </w:pPr>
      <w:r w:rsidRPr="009843CD">
        <w:rPr>
          <w:bCs/>
          <w:iCs/>
          <w:szCs w:val="24"/>
          <w:lang w:val="sr-Cyrl-RS" w:eastAsia="x-none" w:bidi="en-US"/>
        </w:rPr>
        <w:t>Понуђачи треба да попуне образац структуре цене тако што ће:</w:t>
      </w:r>
    </w:p>
    <w:p w14:paraId="183DB15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bCs/>
          <w:iCs/>
          <w:szCs w:val="24"/>
          <w:lang w:val="sr-Cyrl-RS" w:eastAsia="en-US"/>
        </w:rPr>
        <w:t xml:space="preserve">- у колону 1. уписати колико износи цена услуга </w:t>
      </w:r>
      <w:r w:rsidRPr="009843CD">
        <w:rPr>
          <w:rFonts w:eastAsia="TimesNewRomanPSMT"/>
          <w:bCs/>
          <w:color w:val="000000"/>
          <w:szCs w:val="24"/>
          <w:lang w:val="sr-Cyrl-RS" w:eastAsia="en-US"/>
        </w:rPr>
        <w:t xml:space="preserve">на месечном нивоу без ПДВ-а, </w:t>
      </w:r>
    </w:p>
    <w:p w14:paraId="11C83091" w14:textId="77777777" w:rsidR="009843CD" w:rsidRPr="009843CD" w:rsidRDefault="009843CD" w:rsidP="009843CD">
      <w:pPr>
        <w:suppressAutoHyphens w:val="0"/>
        <w:ind w:right="-108"/>
        <w:jc w:val="both"/>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2. </w:t>
      </w:r>
      <w:r w:rsidRPr="009843CD">
        <w:rPr>
          <w:bCs/>
          <w:iCs/>
          <w:szCs w:val="24"/>
          <w:lang w:val="sr-Cyrl-RS" w:eastAsia="en-US"/>
        </w:rPr>
        <w:t xml:space="preserve">уписати колико износи цена услуга </w:t>
      </w:r>
      <w:r w:rsidRPr="009843CD">
        <w:rPr>
          <w:rFonts w:eastAsia="TimesNewRomanPSMT"/>
          <w:bCs/>
          <w:color w:val="000000"/>
          <w:szCs w:val="24"/>
          <w:lang w:val="sr-Cyrl-RS" w:eastAsia="en-US"/>
        </w:rPr>
        <w:t>на месечном нивоу са ПДВ-ом,</w:t>
      </w:r>
    </w:p>
    <w:p w14:paraId="47FBF0BC"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3.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без ПДВ-а и то тако што се цена услуга на месечном нивоу без ПДВ-а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 </w:t>
      </w:r>
      <w:r w:rsidRPr="009843CD">
        <w:rPr>
          <w:bCs/>
          <w:iCs/>
          <w:szCs w:val="24"/>
          <w:u w:val="single"/>
          <w:lang w:val="sr-Cyrl-RS" w:eastAsia="en-US"/>
        </w:rPr>
        <w:t>ова цена ће се упоређивати код оцене критеријума „најниже понуђена цена“,</w:t>
      </w:r>
    </w:p>
    <w:p w14:paraId="274F2FC5" w14:textId="77777777" w:rsidR="009843CD" w:rsidRPr="009843CD" w:rsidRDefault="009843CD" w:rsidP="009843CD">
      <w:pPr>
        <w:suppressAutoHyphens w:val="0"/>
        <w:rPr>
          <w:rFonts w:eastAsia="TimesNewRomanPSMT"/>
          <w:bCs/>
          <w:color w:val="000000"/>
          <w:szCs w:val="24"/>
          <w:lang w:val="sr-Cyrl-RS" w:eastAsia="en-US"/>
        </w:rPr>
      </w:pPr>
      <w:r w:rsidRPr="009843CD">
        <w:rPr>
          <w:rFonts w:eastAsia="TimesNewRomanPSMT"/>
          <w:bCs/>
          <w:color w:val="000000"/>
          <w:szCs w:val="24"/>
          <w:lang w:val="sr-Cyrl-RS" w:eastAsia="en-US"/>
        </w:rPr>
        <w:t xml:space="preserve">- у колону 4. </w:t>
      </w:r>
      <w:r w:rsidRPr="009843CD">
        <w:rPr>
          <w:bCs/>
          <w:iCs/>
          <w:szCs w:val="24"/>
          <w:lang w:val="sr-Cyrl-RS" w:eastAsia="en-US"/>
        </w:rPr>
        <w:t xml:space="preserve">уписати колико износи </w:t>
      </w:r>
      <w:r w:rsidRPr="009843CD">
        <w:rPr>
          <w:rFonts w:eastAsia="TimesNewRomanPSMT"/>
          <w:bCs/>
          <w:color w:val="000000"/>
          <w:szCs w:val="24"/>
          <w:lang w:val="sr-Cyrl-RS" w:eastAsia="en-US"/>
        </w:rPr>
        <w:t>укупна цена услуга за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 xml:space="preserve"> месеци са ПДВ-ом и то тако што се цена услуга на месечном нивоу са ПДВ-ом помножи са 1</w:t>
      </w:r>
      <w:r w:rsidRPr="009843CD">
        <w:rPr>
          <w:rFonts w:eastAsia="TimesNewRomanPSMT"/>
          <w:bCs/>
          <w:color w:val="000000"/>
          <w:szCs w:val="24"/>
          <w:lang w:val="sr-Latn-RS" w:eastAsia="en-US"/>
        </w:rPr>
        <w:t>2</w:t>
      </w:r>
      <w:r w:rsidRPr="009843CD">
        <w:rPr>
          <w:rFonts w:eastAsia="TimesNewRomanPSMT"/>
          <w:bCs/>
          <w:color w:val="000000"/>
          <w:szCs w:val="24"/>
          <w:lang w:val="sr-Cyrl-RS" w:eastAsia="en-US"/>
        </w:rPr>
        <w:t>.</w:t>
      </w:r>
    </w:p>
    <w:p w14:paraId="23E85962" w14:textId="77777777" w:rsidR="009843CD" w:rsidRPr="009843CD" w:rsidRDefault="009843CD" w:rsidP="009843CD">
      <w:pPr>
        <w:suppressAutoHyphens w:val="0"/>
        <w:jc w:val="both"/>
        <w:rPr>
          <w:b/>
          <w:sz w:val="20"/>
          <w:szCs w:val="24"/>
          <w:lang w:val="sr-Cyrl-RS" w:eastAsia="en-US"/>
        </w:rPr>
      </w:pPr>
    </w:p>
    <w:p w14:paraId="21666E5B" w14:textId="4ABEF610" w:rsidR="00F97B2C" w:rsidRPr="00F97B2C" w:rsidRDefault="009843CD" w:rsidP="00F97B2C">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9843CD">
        <w:rPr>
          <w:b/>
          <w:i/>
          <w:szCs w:val="24"/>
          <w:lang w:val="en-US" w:eastAsia="en-US"/>
        </w:rPr>
        <w:t xml:space="preserve"> </w:t>
      </w:r>
      <w:r w:rsidRPr="009843CD">
        <w:rPr>
          <w:rFonts w:ascii="Times New Roman" w:hAnsi="Times New Roman"/>
          <w:sz w:val="24"/>
          <w:szCs w:val="24"/>
          <w:lang w:val="sr-Cyrl-RS" w:eastAsia="en-US"/>
        </w:rPr>
        <w:t>Напомена:</w:t>
      </w:r>
      <w:r w:rsidRPr="009843CD">
        <w:rPr>
          <w:rFonts w:ascii="Times New Roman" w:hAnsi="Times New Roman"/>
          <w:b/>
          <w:i/>
          <w:sz w:val="24"/>
          <w:szCs w:val="24"/>
          <w:lang w:val="en-US" w:eastAsia="en-US"/>
        </w:rPr>
        <w:t xml:space="preserve"> </w:t>
      </w:r>
      <w:r w:rsidR="00F97B2C">
        <w:rPr>
          <w:rFonts w:ascii="Times New Roman" w:hAnsi="Times New Roman"/>
          <w:b/>
          <w:i/>
          <w:sz w:val="24"/>
          <w:szCs w:val="24"/>
          <w:lang w:val="sr-Cyrl-RS" w:eastAsia="en-US"/>
        </w:rPr>
        <w:t xml:space="preserve"> </w:t>
      </w:r>
      <w:r w:rsidRPr="009843CD">
        <w:rPr>
          <w:rFonts w:ascii="Times New Roman" w:hAnsi="Times New Roman"/>
          <w:sz w:val="24"/>
          <w:szCs w:val="24"/>
          <w:lang w:val="sr-Cyrl-RS" w:eastAsia="en-US"/>
        </w:rPr>
        <w:t>Промена цена током реализације овог уговора није дозвољена.</w:t>
      </w:r>
      <w:r w:rsidR="00F97B2C" w:rsidRPr="00F97B2C">
        <w:rPr>
          <w:rFonts w:ascii="Times New Roman" w:hAnsi="Times New Roman"/>
          <w:sz w:val="24"/>
          <w:szCs w:val="24"/>
          <w:lang w:val="sr-Cyrl-RS" w:eastAsia="en-US"/>
        </w:rPr>
        <w:t xml:space="preserve"> </w:t>
      </w:r>
      <w:r w:rsidR="00F97B2C" w:rsidRPr="00F97B2C">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23B9BCA6" w14:textId="15A5901D" w:rsidR="009843CD" w:rsidRPr="009843CD" w:rsidRDefault="009843CD" w:rsidP="009843CD">
      <w:pPr>
        <w:suppressAutoHyphens w:val="0"/>
        <w:jc w:val="both"/>
        <w:rPr>
          <w:szCs w:val="24"/>
          <w:lang w:val="sr-Cyrl-RS" w:eastAsia="en-US"/>
        </w:rPr>
      </w:pPr>
    </w:p>
    <w:p w14:paraId="2787010D" w14:textId="77777777" w:rsidR="009843CD" w:rsidRPr="009843CD" w:rsidRDefault="009843CD" w:rsidP="009843CD">
      <w:pPr>
        <w:suppressAutoHyphens w:val="0"/>
        <w:jc w:val="both"/>
        <w:rPr>
          <w:szCs w:val="24"/>
          <w:lang w:val="sr-Latn-RS" w:eastAsia="en-US"/>
        </w:rPr>
      </w:pPr>
    </w:p>
    <w:p w14:paraId="014013E9" w14:textId="7112F6E5" w:rsidR="009843CD" w:rsidRPr="009843CD" w:rsidRDefault="009843CD" w:rsidP="009843CD">
      <w:pPr>
        <w:suppressAutoHyphens w:val="0"/>
        <w:spacing w:line="360" w:lineRule="auto"/>
        <w:contextualSpacing/>
        <w:jc w:val="both"/>
        <w:rPr>
          <w:rFonts w:eastAsia="Calibri"/>
          <w:b/>
          <w:szCs w:val="24"/>
          <w:lang w:val="sr-Cyrl-RS" w:eastAsia="en-US"/>
        </w:rPr>
      </w:pPr>
      <w:r w:rsidRPr="009843CD">
        <w:rPr>
          <w:rFonts w:eastAsia="Calibri"/>
          <w:szCs w:val="24"/>
          <w:lang w:val="sr-Cyrl-RS" w:eastAsia="en-US"/>
        </w:rPr>
        <w:t xml:space="preserve">      </w:t>
      </w:r>
      <w:r w:rsidRPr="009843CD">
        <w:rPr>
          <w:rFonts w:eastAsia="Calibri"/>
          <w:b/>
          <w:szCs w:val="24"/>
          <w:lang w:val="sr-Cyrl-RS" w:eastAsia="en-US"/>
        </w:rPr>
        <w:t>Проце</w:t>
      </w:r>
      <w:r w:rsidR="00C73839">
        <w:rPr>
          <w:rFonts w:eastAsia="Calibri"/>
          <w:b/>
          <w:szCs w:val="24"/>
          <w:lang w:val="sr-Cyrl-RS" w:eastAsia="en-US"/>
        </w:rPr>
        <w:t>њена вредност јавне набавке је 8</w:t>
      </w:r>
      <w:r w:rsidR="00237324">
        <w:rPr>
          <w:rFonts w:eastAsia="Calibri"/>
          <w:b/>
          <w:szCs w:val="24"/>
          <w:lang w:val="sr-Cyrl-RS" w:eastAsia="en-US"/>
        </w:rPr>
        <w:t>.0</w:t>
      </w:r>
      <w:r w:rsidRPr="009843CD">
        <w:rPr>
          <w:rFonts w:eastAsia="Calibri"/>
          <w:b/>
          <w:szCs w:val="24"/>
          <w:lang w:val="sr-Cyrl-RS" w:eastAsia="en-US"/>
        </w:rPr>
        <w:t>00.000,00 динара без ПДВ.</w:t>
      </w:r>
    </w:p>
    <w:p w14:paraId="1248905D" w14:textId="77777777" w:rsidR="009843CD" w:rsidRPr="009843CD" w:rsidRDefault="009843CD" w:rsidP="00F97B2C">
      <w:pPr>
        <w:suppressAutoHyphens w:val="0"/>
        <w:spacing w:after="90"/>
        <w:jc w:val="both"/>
        <w:rPr>
          <w:b/>
          <w:spacing w:val="-4"/>
          <w:szCs w:val="24"/>
          <w:lang w:val="sr-Cyrl-RS" w:eastAsia="en-US"/>
        </w:rPr>
      </w:pPr>
      <w:proofErr w:type="gramStart"/>
      <w:r w:rsidRPr="009843CD">
        <w:rPr>
          <w:b/>
          <w:spacing w:val="-4"/>
          <w:szCs w:val="24"/>
          <w:lang w:val="en-US" w:eastAsia="en-US"/>
        </w:rPr>
        <w:t>Чланом 3.</w:t>
      </w:r>
      <w:proofErr w:type="gramEnd"/>
      <w:r w:rsidRPr="009843CD">
        <w:rPr>
          <w:b/>
          <w:spacing w:val="-4"/>
          <w:szCs w:val="24"/>
          <w:lang w:val="en-US" w:eastAsia="en-US"/>
        </w:rPr>
        <w:t xml:space="preserve"> </w:t>
      </w:r>
      <w:proofErr w:type="gramStart"/>
      <w:r w:rsidRPr="009843CD">
        <w:rPr>
          <w:b/>
          <w:spacing w:val="-4"/>
          <w:szCs w:val="24"/>
          <w:lang w:val="en-US" w:eastAsia="en-US"/>
        </w:rPr>
        <w:t>став</w:t>
      </w:r>
      <w:proofErr w:type="gramEnd"/>
      <w:r w:rsidRPr="009843CD">
        <w:rPr>
          <w:b/>
          <w:spacing w:val="-4"/>
          <w:szCs w:val="24"/>
          <w:lang w:val="en-US" w:eastAsia="en-US"/>
        </w:rPr>
        <w:t xml:space="preserve"> 1. </w:t>
      </w:r>
      <w:proofErr w:type="gramStart"/>
      <w:r w:rsidRPr="009843CD">
        <w:rPr>
          <w:b/>
          <w:spacing w:val="-4"/>
          <w:szCs w:val="24"/>
          <w:lang w:val="en-US" w:eastAsia="en-US"/>
        </w:rPr>
        <w:t>тачка</w:t>
      </w:r>
      <w:proofErr w:type="gramEnd"/>
      <w:r w:rsidRPr="009843CD">
        <w:rPr>
          <w:b/>
          <w:spacing w:val="-4"/>
          <w:szCs w:val="24"/>
          <w:lang w:val="en-US" w:eastAsia="en-US"/>
        </w:rPr>
        <w:t xml:space="preserve"> 33) ЗЈН је предвиђено да је прихватљива понуда она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14:paraId="21523130" w14:textId="77777777" w:rsidR="009843CD" w:rsidRDefault="009843CD" w:rsidP="009843CD">
      <w:pPr>
        <w:autoSpaceDE w:val="0"/>
        <w:autoSpaceDN w:val="0"/>
        <w:adjustRightInd w:val="0"/>
        <w:contextualSpacing/>
        <w:jc w:val="center"/>
        <w:rPr>
          <w:szCs w:val="24"/>
          <w:lang w:val="sr-Cyrl-RS"/>
        </w:rPr>
      </w:pPr>
    </w:p>
    <w:p w14:paraId="6935B61B" w14:textId="77777777" w:rsidR="009843CD" w:rsidRDefault="009843CD" w:rsidP="009843CD">
      <w:pPr>
        <w:autoSpaceDE w:val="0"/>
        <w:autoSpaceDN w:val="0"/>
        <w:adjustRightInd w:val="0"/>
        <w:contextualSpacing/>
        <w:jc w:val="center"/>
        <w:rPr>
          <w:szCs w:val="24"/>
          <w:lang w:val="sr-Cyrl-RS"/>
        </w:rPr>
      </w:pPr>
    </w:p>
    <w:p w14:paraId="4C982870" w14:textId="77777777" w:rsidR="009843CD" w:rsidRDefault="009843CD" w:rsidP="009843CD">
      <w:pPr>
        <w:autoSpaceDE w:val="0"/>
        <w:autoSpaceDN w:val="0"/>
        <w:adjustRightInd w:val="0"/>
        <w:contextualSpacing/>
        <w:jc w:val="center"/>
        <w:rPr>
          <w:szCs w:val="24"/>
          <w:lang w:val="sr-Cyrl-RS"/>
        </w:rPr>
      </w:pPr>
    </w:p>
    <w:p w14:paraId="0454297B" w14:textId="77777777" w:rsidR="009843CD" w:rsidRDefault="009843CD" w:rsidP="009843CD">
      <w:pPr>
        <w:autoSpaceDE w:val="0"/>
        <w:autoSpaceDN w:val="0"/>
        <w:adjustRightInd w:val="0"/>
        <w:contextualSpacing/>
        <w:jc w:val="center"/>
        <w:rPr>
          <w:szCs w:val="24"/>
          <w:lang w:val="sr-Cyrl-RS"/>
        </w:rPr>
      </w:pPr>
    </w:p>
    <w:p w14:paraId="2BC81087" w14:textId="77777777" w:rsidR="009843CD" w:rsidRDefault="009843CD" w:rsidP="009843CD">
      <w:pPr>
        <w:autoSpaceDE w:val="0"/>
        <w:autoSpaceDN w:val="0"/>
        <w:adjustRightInd w:val="0"/>
        <w:contextualSpacing/>
        <w:jc w:val="center"/>
        <w:rPr>
          <w:szCs w:val="24"/>
          <w:lang w:val="sr-Cyrl-RS"/>
        </w:rPr>
      </w:pPr>
    </w:p>
    <w:p w14:paraId="352ED167" w14:textId="77777777" w:rsidR="009843CD" w:rsidRDefault="009843CD" w:rsidP="009843CD">
      <w:pPr>
        <w:autoSpaceDE w:val="0"/>
        <w:autoSpaceDN w:val="0"/>
        <w:adjustRightInd w:val="0"/>
        <w:contextualSpacing/>
        <w:jc w:val="center"/>
        <w:rPr>
          <w:szCs w:val="24"/>
          <w:lang w:val="sr-Cyrl-RS"/>
        </w:rPr>
      </w:pPr>
    </w:p>
    <w:p w14:paraId="5B90DD30" w14:textId="77777777" w:rsidR="009843CD" w:rsidRDefault="009843CD" w:rsidP="00F97B2C">
      <w:pPr>
        <w:autoSpaceDE w:val="0"/>
        <w:autoSpaceDN w:val="0"/>
        <w:adjustRightInd w:val="0"/>
        <w:contextualSpacing/>
        <w:rPr>
          <w:szCs w:val="24"/>
          <w:lang w:val="sr-Cyrl-RS"/>
        </w:rPr>
      </w:pPr>
    </w:p>
    <w:p w14:paraId="5F8268CE" w14:textId="77777777" w:rsidR="009843CD" w:rsidRDefault="009843CD" w:rsidP="009843CD">
      <w:pPr>
        <w:autoSpaceDE w:val="0"/>
        <w:autoSpaceDN w:val="0"/>
        <w:adjustRightInd w:val="0"/>
        <w:contextualSpacing/>
        <w:jc w:val="center"/>
        <w:rPr>
          <w:szCs w:val="24"/>
          <w:lang w:val="sr-Cyrl-RS"/>
        </w:rPr>
      </w:pPr>
    </w:p>
    <w:p w14:paraId="28FB9608" w14:textId="77777777" w:rsidR="009843CD" w:rsidRDefault="009843CD" w:rsidP="009843CD">
      <w:pPr>
        <w:autoSpaceDE w:val="0"/>
        <w:autoSpaceDN w:val="0"/>
        <w:adjustRightInd w:val="0"/>
        <w:contextualSpacing/>
        <w:jc w:val="center"/>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760C40">
        <w:rPr>
          <w:b/>
          <w:szCs w:val="24"/>
          <w:lang w:val="sr-Cyrl-RS"/>
        </w:rPr>
        <w:t>6.</w:t>
      </w:r>
      <w:r w:rsidRPr="00760C40">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6C63FE7F" w14:textId="77777777" w:rsidR="00C64C33" w:rsidRPr="000F70C1" w:rsidRDefault="00C64C33" w:rsidP="00C64C33">
      <w:pPr>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3AA5BAFF" w14:textId="77777777" w:rsidTr="000048E7">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0048E7" w:rsidRPr="000F70C1" w14:paraId="1F86E620" w14:textId="77777777" w:rsidTr="000048E7">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6" w:type="dxa"/>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lastRenderedPageBreak/>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6367D">
            <w:pPr>
              <w:pStyle w:val="ListParagraph"/>
              <w:numPr>
                <w:ilvl w:val="0"/>
                <w:numId w:val="15"/>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0048E7">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6" w:type="dxa"/>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 xml:space="preserve">Уверење из казнене евиденције надлежне полицијске управе Министарства </w:t>
            </w:r>
            <w:r w:rsidRPr="000F70C1">
              <w:rPr>
                <w:b/>
                <w:szCs w:val="24"/>
                <w:lang w:val="sr-Cyrl-RS"/>
              </w:rPr>
              <w:lastRenderedPageBreak/>
              <w:t>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6367D">
            <w:pPr>
              <w:numPr>
                <w:ilvl w:val="0"/>
                <w:numId w:val="16"/>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B6367D">
            <w:pPr>
              <w:pStyle w:val="ListParagraph"/>
              <w:numPr>
                <w:ilvl w:val="0"/>
                <w:numId w:val="15"/>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w:t>
            </w:r>
            <w:r w:rsidRPr="000F70C1">
              <w:rPr>
                <w:rFonts w:ascii="Times New Roman" w:hAnsi="Times New Roman"/>
                <w:sz w:val="24"/>
                <w:szCs w:val="24"/>
                <w:lang w:val="uz-Cyrl-UZ" w:eastAsia="en-US"/>
              </w:rPr>
              <w:lastRenderedPageBreak/>
              <w:t xml:space="preserve">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91501A">
        <w:trPr>
          <w:trHeight w:val="1027"/>
          <w:jc w:val="center"/>
        </w:trPr>
        <w:tc>
          <w:tcPr>
            <w:tcW w:w="990"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6" w:type="dxa"/>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6367D">
            <w:pPr>
              <w:pStyle w:val="ListParagraph"/>
              <w:numPr>
                <w:ilvl w:val="0"/>
                <w:numId w:val="14"/>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6367D">
            <w:pPr>
              <w:pStyle w:val="ListParagraph"/>
              <w:numPr>
                <w:ilvl w:val="0"/>
                <w:numId w:val="14"/>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6367D">
            <w:pPr>
              <w:pStyle w:val="ListParagraph"/>
              <w:numPr>
                <w:ilvl w:val="0"/>
                <w:numId w:val="17"/>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hyperlink r:id="rId13" w:tooltip="Zakon o finansiranju lokalne samouprave (19/07/2006)" w:history="1">
              <w:r w:rsidR="001257C6" w:rsidRPr="000F70C1">
                <w:rPr>
                  <w:szCs w:val="24"/>
                  <w:u w:val="single"/>
                </w:rPr>
                <w:t>62/06</w:t>
              </w:r>
            </w:hyperlink>
            <w:r w:rsidR="001257C6" w:rsidRPr="000F70C1">
              <w:rPr>
                <w:szCs w:val="24"/>
              </w:rPr>
              <w:t xml:space="preserve">, </w:t>
            </w:r>
            <w:hyperlink r:id="rId14"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5"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6"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8"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0048E7">
        <w:trPr>
          <w:trHeight w:val="1155"/>
          <w:jc w:val="center"/>
        </w:trPr>
        <w:tc>
          <w:tcPr>
            <w:tcW w:w="990"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6" w:type="dxa"/>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9"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B6367D">
            <w:pPr>
              <w:numPr>
                <w:ilvl w:val="0"/>
                <w:numId w:val="14"/>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B6367D">
            <w:pPr>
              <w:numPr>
                <w:ilvl w:val="0"/>
                <w:numId w:val="14"/>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bl>
    <w:p w14:paraId="6F50A6B9" w14:textId="77777777" w:rsidR="000048E7" w:rsidRPr="000F70C1" w:rsidRDefault="000048E7" w:rsidP="00C64C33">
      <w:pPr>
        <w:rPr>
          <w:b/>
          <w:szCs w:val="24"/>
          <w:lang w:val="ru-RU"/>
        </w:rPr>
      </w:pPr>
    </w:p>
    <w:p w14:paraId="041901B8" w14:textId="77777777" w:rsidR="000048E7" w:rsidRPr="000F70C1" w:rsidRDefault="000048E7" w:rsidP="00C64C33">
      <w:pPr>
        <w:rPr>
          <w:b/>
          <w:szCs w:val="24"/>
          <w:lang w:val="ru-RU"/>
        </w:rPr>
      </w:pPr>
    </w:p>
    <w:p w14:paraId="4E63A2B8" w14:textId="77777777" w:rsidR="000048E7" w:rsidRPr="000F70C1" w:rsidRDefault="000048E7" w:rsidP="00C64C33">
      <w:pPr>
        <w:rPr>
          <w:b/>
          <w:szCs w:val="24"/>
          <w:lang w:val="ru-RU"/>
        </w:rPr>
      </w:pPr>
    </w:p>
    <w:p w14:paraId="5F66537E" w14:textId="77777777" w:rsidR="000048E7" w:rsidRPr="000F70C1" w:rsidRDefault="000048E7" w:rsidP="00C64C33">
      <w:pPr>
        <w:rPr>
          <w:b/>
          <w:szCs w:val="24"/>
          <w:lang w:val="ru-RU"/>
        </w:rPr>
      </w:pPr>
    </w:p>
    <w:p w14:paraId="739E0321" w14:textId="77777777" w:rsidR="003F7E65" w:rsidRPr="000F70C1" w:rsidRDefault="003F7E65" w:rsidP="00C64C33">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C64C33" w:rsidRPr="000F70C1" w14:paraId="723974DC" w14:textId="77777777" w:rsidTr="00E109F7">
        <w:trPr>
          <w:trHeight w:val="1195"/>
          <w:jc w:val="center"/>
        </w:trPr>
        <w:tc>
          <w:tcPr>
            <w:tcW w:w="990" w:type="dxa"/>
            <w:tcBorders>
              <w:top w:val="single" w:sz="4" w:space="0" w:color="auto"/>
              <w:left w:val="single" w:sz="4" w:space="0" w:color="auto"/>
              <w:bottom w:val="single" w:sz="4" w:space="0" w:color="000000"/>
            </w:tcBorders>
            <w:vAlign w:val="center"/>
          </w:tcPr>
          <w:p w14:paraId="0FEAFA95" w14:textId="77777777" w:rsidR="00C64C33" w:rsidRPr="000F70C1" w:rsidRDefault="008B070F" w:rsidP="00C64C33">
            <w:pPr>
              <w:tabs>
                <w:tab w:val="left" w:pos="680"/>
              </w:tabs>
              <w:snapToGrid w:val="0"/>
              <w:rPr>
                <w:szCs w:val="24"/>
                <w:lang w:val="uz-Cyrl-UZ"/>
              </w:rPr>
            </w:pPr>
            <w:r w:rsidRPr="009031A7">
              <w:rPr>
                <w:color w:val="FF0000"/>
                <w:szCs w:val="24"/>
                <w:lang w:val="uz-Cyrl-UZ"/>
              </w:rPr>
              <w:t xml:space="preserve">     5</w:t>
            </w:r>
            <w:r w:rsidR="00C64C33" w:rsidRPr="009031A7">
              <w:rPr>
                <w:color w:val="FF0000"/>
                <w:szCs w:val="24"/>
                <w:lang w:val="uz-Cyrl-UZ"/>
              </w:rPr>
              <w:t>.</w:t>
            </w:r>
          </w:p>
        </w:tc>
        <w:tc>
          <w:tcPr>
            <w:tcW w:w="3598" w:type="dxa"/>
            <w:tcBorders>
              <w:top w:val="single" w:sz="4" w:space="0" w:color="auto"/>
              <w:left w:val="single" w:sz="4" w:space="0" w:color="000000"/>
              <w:bottom w:val="single" w:sz="4" w:space="0" w:color="000000"/>
              <w:right w:val="single" w:sz="4" w:space="0" w:color="auto"/>
            </w:tcBorders>
          </w:tcPr>
          <w:p w14:paraId="449BE7B1" w14:textId="77777777" w:rsidR="00CD01E7" w:rsidRPr="000F70C1" w:rsidRDefault="00CD01E7" w:rsidP="00A61773">
            <w:pPr>
              <w:snapToGrid w:val="0"/>
              <w:rPr>
                <w:szCs w:val="24"/>
                <w:lang w:val="uz-Cyrl-UZ"/>
              </w:rPr>
            </w:pPr>
          </w:p>
          <w:p w14:paraId="2C1448AB" w14:textId="77777777" w:rsidR="00CD01E7" w:rsidRPr="000F70C1" w:rsidRDefault="00CD01E7" w:rsidP="00A61773">
            <w:pPr>
              <w:snapToGrid w:val="0"/>
              <w:rPr>
                <w:szCs w:val="24"/>
                <w:lang w:val="uz-Cyrl-UZ"/>
              </w:rPr>
            </w:pPr>
          </w:p>
          <w:p w14:paraId="21349A05" w14:textId="77777777" w:rsidR="00CD01E7" w:rsidRPr="000F70C1" w:rsidRDefault="00CD01E7" w:rsidP="00A61773">
            <w:pPr>
              <w:snapToGrid w:val="0"/>
              <w:rPr>
                <w:szCs w:val="24"/>
                <w:lang w:val="uz-Cyrl-UZ"/>
              </w:rPr>
            </w:pPr>
          </w:p>
          <w:p w14:paraId="7A0579BF" w14:textId="77777777" w:rsidR="00455EDB" w:rsidRPr="000F70C1" w:rsidRDefault="00455EDB" w:rsidP="00A61773">
            <w:pPr>
              <w:snapToGrid w:val="0"/>
              <w:rPr>
                <w:szCs w:val="24"/>
                <w:lang w:val="uz-Cyrl-UZ"/>
              </w:rPr>
            </w:pPr>
          </w:p>
          <w:p w14:paraId="3F1C7C9D" w14:textId="77777777" w:rsidR="00455EDB" w:rsidRPr="000F70C1" w:rsidRDefault="00455EDB" w:rsidP="00A61773">
            <w:pPr>
              <w:snapToGrid w:val="0"/>
              <w:rPr>
                <w:szCs w:val="24"/>
                <w:lang w:val="uz-Cyrl-UZ"/>
              </w:rPr>
            </w:pPr>
          </w:p>
          <w:p w14:paraId="42E55FFD" w14:textId="77777777" w:rsidR="00455EDB" w:rsidRPr="000F70C1" w:rsidRDefault="00455EDB" w:rsidP="00A61773">
            <w:pPr>
              <w:snapToGrid w:val="0"/>
              <w:rPr>
                <w:szCs w:val="24"/>
                <w:lang w:val="uz-Cyrl-UZ"/>
              </w:rPr>
            </w:pPr>
          </w:p>
          <w:p w14:paraId="0251F805" w14:textId="77777777" w:rsidR="00455EDB" w:rsidRPr="000F70C1" w:rsidRDefault="00455EDB" w:rsidP="00A61773">
            <w:pPr>
              <w:snapToGrid w:val="0"/>
              <w:rPr>
                <w:szCs w:val="24"/>
                <w:lang w:val="uz-Cyrl-UZ"/>
              </w:rPr>
            </w:pPr>
          </w:p>
          <w:p w14:paraId="5F7AE362" w14:textId="77777777" w:rsidR="0029018D" w:rsidRPr="009031A7" w:rsidRDefault="0029018D" w:rsidP="00A61773">
            <w:pPr>
              <w:snapToGrid w:val="0"/>
              <w:rPr>
                <w:color w:val="FF0000"/>
                <w:szCs w:val="24"/>
                <w:lang w:val="uz-Cyrl-UZ"/>
              </w:rPr>
            </w:pPr>
          </w:p>
          <w:p w14:paraId="35D1EC64" w14:textId="77777777" w:rsidR="00C64C33" w:rsidRPr="009031A7" w:rsidRDefault="00C64C33" w:rsidP="00A61773">
            <w:pPr>
              <w:snapToGrid w:val="0"/>
              <w:rPr>
                <w:color w:val="FF0000"/>
                <w:szCs w:val="24"/>
              </w:rPr>
            </w:pPr>
            <w:r w:rsidRPr="009031A7">
              <w:rPr>
                <w:color w:val="FF0000"/>
                <w:szCs w:val="24"/>
                <w:lang w:val="uz-Cyrl-UZ"/>
              </w:rPr>
              <w:t>- да р</w:t>
            </w:r>
            <w:r w:rsidRPr="009031A7">
              <w:rPr>
                <w:color w:val="FF0000"/>
                <w:szCs w:val="24"/>
              </w:rPr>
              <w:t xml:space="preserve">асполаже </w:t>
            </w:r>
            <w:r w:rsidRPr="009031A7">
              <w:rPr>
                <w:b/>
                <w:color w:val="FF0000"/>
                <w:szCs w:val="24"/>
                <w:u w:val="single"/>
              </w:rPr>
              <w:t xml:space="preserve">неопходним </w:t>
            </w:r>
            <w:r w:rsidRPr="009031A7">
              <w:rPr>
                <w:b/>
                <w:color w:val="FF0000"/>
                <w:szCs w:val="24"/>
                <w:u w:val="single"/>
                <w:lang w:val="uz-Cyrl-UZ"/>
              </w:rPr>
              <w:t>пословним</w:t>
            </w:r>
            <w:r w:rsidRPr="009031A7">
              <w:rPr>
                <w:b/>
                <w:color w:val="FF0000"/>
                <w:szCs w:val="24"/>
                <w:u w:val="single"/>
              </w:rPr>
              <w:t xml:space="preserve"> </w:t>
            </w:r>
            <w:r w:rsidRPr="009031A7">
              <w:rPr>
                <w:b/>
                <w:color w:val="FF0000"/>
                <w:szCs w:val="24"/>
                <w:u w:val="single"/>
                <w:lang w:val="uz-Cyrl-UZ"/>
              </w:rPr>
              <w:t>капацитетом</w:t>
            </w:r>
            <w:r w:rsidRPr="009031A7">
              <w:rPr>
                <w:color w:val="FF0000"/>
                <w:szCs w:val="24"/>
                <w:lang w:val="uz-Cyrl-UZ"/>
              </w:rPr>
              <w:t>:</w:t>
            </w:r>
          </w:p>
          <w:p w14:paraId="51668C79" w14:textId="77777777" w:rsidR="00C64C33" w:rsidRPr="009031A7" w:rsidRDefault="00C64C33" w:rsidP="00A61773">
            <w:pPr>
              <w:tabs>
                <w:tab w:val="left" w:pos="520"/>
              </w:tabs>
              <w:snapToGrid w:val="0"/>
              <w:rPr>
                <w:b/>
                <w:color w:val="FF0000"/>
                <w:szCs w:val="24"/>
                <w:lang w:val="uz-Cyrl-UZ"/>
              </w:rPr>
            </w:pPr>
            <w:r w:rsidRPr="009031A7">
              <w:rPr>
                <w:b/>
                <w:color w:val="FF0000"/>
                <w:szCs w:val="24"/>
                <w:lang w:val="uz-Cyrl-UZ"/>
              </w:rPr>
              <w:t xml:space="preserve"> </w:t>
            </w:r>
          </w:p>
          <w:p w14:paraId="6627D71F" w14:textId="77777777" w:rsidR="00E109F7" w:rsidRPr="009031A7" w:rsidRDefault="00E109F7" w:rsidP="00A61773">
            <w:pPr>
              <w:tabs>
                <w:tab w:val="left" w:pos="520"/>
              </w:tabs>
              <w:snapToGrid w:val="0"/>
              <w:rPr>
                <w:b/>
                <w:color w:val="FF0000"/>
                <w:szCs w:val="24"/>
                <w:lang w:val="uz-Cyrl-UZ"/>
              </w:rPr>
            </w:pPr>
          </w:p>
          <w:p w14:paraId="21749FF3" w14:textId="77777777" w:rsidR="00455EDB" w:rsidRPr="009031A7" w:rsidRDefault="00455EDB" w:rsidP="00A61773">
            <w:pPr>
              <w:tabs>
                <w:tab w:val="left" w:pos="520"/>
              </w:tabs>
              <w:snapToGrid w:val="0"/>
              <w:rPr>
                <w:b/>
                <w:color w:val="FF0000"/>
                <w:szCs w:val="24"/>
                <w:lang w:val="uz-Cyrl-UZ"/>
              </w:rPr>
            </w:pPr>
          </w:p>
          <w:p w14:paraId="1228DF08" w14:textId="77777777" w:rsidR="00E109F7" w:rsidRPr="009031A7" w:rsidRDefault="00E109F7" w:rsidP="00A61773">
            <w:pPr>
              <w:tabs>
                <w:tab w:val="left" w:pos="520"/>
              </w:tabs>
              <w:snapToGrid w:val="0"/>
              <w:rPr>
                <w:b/>
                <w:color w:val="FF0000"/>
                <w:szCs w:val="24"/>
                <w:lang w:val="uz-Cyrl-UZ"/>
              </w:rPr>
            </w:pPr>
          </w:p>
          <w:p w14:paraId="239E95F9" w14:textId="77777777" w:rsidR="0091501A" w:rsidRPr="009031A7" w:rsidRDefault="0091501A" w:rsidP="00A61773">
            <w:pPr>
              <w:tabs>
                <w:tab w:val="left" w:pos="520"/>
              </w:tabs>
              <w:snapToGrid w:val="0"/>
              <w:rPr>
                <w:b/>
                <w:color w:val="FF0000"/>
                <w:szCs w:val="24"/>
                <w:lang w:val="uz-Cyrl-UZ"/>
              </w:rPr>
            </w:pPr>
          </w:p>
          <w:p w14:paraId="753FC0D4" w14:textId="77777777" w:rsidR="003969A4" w:rsidRPr="009031A7" w:rsidRDefault="003969A4" w:rsidP="003969A4">
            <w:pPr>
              <w:spacing w:after="200" w:line="276" w:lineRule="auto"/>
              <w:ind w:firstLine="720"/>
              <w:contextualSpacing/>
              <w:jc w:val="both"/>
              <w:rPr>
                <w:rFonts w:eastAsia="Calibri"/>
                <w:b/>
                <w:color w:val="FF0000"/>
                <w:szCs w:val="24"/>
                <w:lang w:val="sr-Cyrl-RS"/>
              </w:rPr>
            </w:pPr>
          </w:p>
          <w:p w14:paraId="29D5878B" w14:textId="77777777" w:rsidR="003969A4" w:rsidRPr="009031A7" w:rsidRDefault="003969A4" w:rsidP="003969A4">
            <w:pPr>
              <w:spacing w:after="200" w:line="276" w:lineRule="auto"/>
              <w:ind w:firstLine="720"/>
              <w:contextualSpacing/>
              <w:jc w:val="both"/>
              <w:rPr>
                <w:rFonts w:eastAsia="Calibri"/>
                <w:color w:val="FF0000"/>
                <w:szCs w:val="24"/>
                <w:lang w:val="sr-Cyrl-RS"/>
              </w:rPr>
            </w:pPr>
          </w:p>
          <w:p w14:paraId="275F1FEA" w14:textId="77777777" w:rsidR="00800409" w:rsidRPr="009031A7" w:rsidRDefault="00800409" w:rsidP="0054114B">
            <w:pPr>
              <w:snapToGrid w:val="0"/>
              <w:rPr>
                <w:color w:val="FF0000"/>
                <w:szCs w:val="24"/>
                <w:lang w:val="sr-Cyrl-RS"/>
              </w:rPr>
            </w:pPr>
          </w:p>
          <w:p w14:paraId="07580E02" w14:textId="77777777" w:rsidR="006D66E5" w:rsidRPr="009031A7" w:rsidRDefault="006D66E5" w:rsidP="006D66E5">
            <w:pPr>
              <w:ind w:left="720"/>
              <w:rPr>
                <w:bCs/>
                <w:color w:val="FF0000"/>
                <w:szCs w:val="24"/>
                <w:lang w:val="sr-Cyrl-RS"/>
              </w:rPr>
            </w:pPr>
          </w:p>
          <w:p w14:paraId="581E0677" w14:textId="77777777" w:rsidR="006D66E5" w:rsidRPr="009031A7" w:rsidRDefault="006D66E5" w:rsidP="006D66E5">
            <w:pPr>
              <w:ind w:left="720"/>
              <w:rPr>
                <w:bCs/>
                <w:color w:val="FF0000"/>
                <w:szCs w:val="24"/>
                <w:lang w:val="sr-Cyrl-RS"/>
              </w:rPr>
            </w:pPr>
          </w:p>
          <w:p w14:paraId="7E32CA5A" w14:textId="77777777" w:rsidR="0091501A" w:rsidRPr="009031A7" w:rsidRDefault="0091501A" w:rsidP="006D66E5">
            <w:pPr>
              <w:ind w:left="720"/>
              <w:rPr>
                <w:bCs/>
                <w:color w:val="FF0000"/>
                <w:szCs w:val="24"/>
                <w:lang w:val="sr-Cyrl-RS"/>
              </w:rPr>
            </w:pPr>
          </w:p>
          <w:p w14:paraId="7D89E6FD" w14:textId="77777777" w:rsidR="0091501A" w:rsidRPr="009031A7" w:rsidRDefault="0091501A" w:rsidP="006D66E5">
            <w:pPr>
              <w:ind w:left="720"/>
              <w:rPr>
                <w:bCs/>
                <w:color w:val="FF0000"/>
                <w:szCs w:val="24"/>
                <w:lang w:val="sr-Cyrl-RS"/>
              </w:rPr>
            </w:pPr>
          </w:p>
          <w:p w14:paraId="2E6F6156" w14:textId="77777777" w:rsidR="0091501A" w:rsidRPr="009031A7" w:rsidRDefault="0091501A" w:rsidP="006D66E5">
            <w:pPr>
              <w:ind w:left="720"/>
              <w:rPr>
                <w:bCs/>
                <w:color w:val="FF0000"/>
                <w:szCs w:val="24"/>
                <w:lang w:val="sr-Cyrl-RS"/>
              </w:rPr>
            </w:pPr>
          </w:p>
          <w:p w14:paraId="01F5E99A" w14:textId="77777777" w:rsidR="0091501A" w:rsidRPr="009031A7" w:rsidRDefault="0091501A" w:rsidP="006D66E5">
            <w:pPr>
              <w:ind w:left="720"/>
              <w:rPr>
                <w:bCs/>
                <w:color w:val="FF0000"/>
                <w:szCs w:val="24"/>
                <w:lang w:val="sr-Cyrl-RS"/>
              </w:rPr>
            </w:pPr>
          </w:p>
          <w:p w14:paraId="3ACBD2E3" w14:textId="77777777" w:rsidR="00D17604" w:rsidRPr="009031A7" w:rsidRDefault="00D17604" w:rsidP="00294135">
            <w:pPr>
              <w:pStyle w:val="ListParagraph"/>
              <w:ind w:left="0"/>
              <w:rPr>
                <w:rFonts w:ascii="Times New Roman" w:hAnsi="Times New Roman"/>
                <w:bCs/>
                <w:color w:val="FF0000"/>
                <w:sz w:val="24"/>
                <w:szCs w:val="24"/>
                <w:lang w:val="sr-Cyrl-RS"/>
              </w:rPr>
            </w:pPr>
          </w:p>
          <w:p w14:paraId="386631E5" w14:textId="314775BA" w:rsidR="00E109F7" w:rsidRPr="009031A7" w:rsidRDefault="00B549D6" w:rsidP="00B549D6">
            <w:pPr>
              <w:rPr>
                <w:bCs/>
                <w:color w:val="FF0000"/>
                <w:szCs w:val="24"/>
                <w:lang w:val="sr-Cyrl-RS"/>
              </w:rPr>
            </w:pPr>
            <w:r w:rsidRPr="009031A7">
              <w:rPr>
                <w:bCs/>
                <w:color w:val="FF0000"/>
                <w:szCs w:val="24"/>
                <w:lang w:val="sr-Cyrl-RS"/>
              </w:rPr>
              <w:t>1.понуђач је у обавези</w:t>
            </w:r>
            <w:r w:rsidR="003C55BD" w:rsidRPr="009031A7">
              <w:rPr>
                <w:bCs/>
                <w:color w:val="FF0000"/>
                <w:szCs w:val="24"/>
                <w:lang w:val="sr-Cyrl-RS"/>
              </w:rPr>
              <w:t xml:space="preserve"> да има минимално</w:t>
            </w:r>
            <w:r w:rsidR="00800409" w:rsidRPr="009031A7">
              <w:rPr>
                <w:bCs/>
                <w:color w:val="FF0000"/>
                <w:szCs w:val="24"/>
                <w:lang w:val="sr-Cyrl-RS"/>
              </w:rPr>
              <w:t xml:space="preserve"> </w:t>
            </w:r>
            <w:r w:rsidR="003C55BD" w:rsidRPr="009031A7">
              <w:rPr>
                <w:bCs/>
                <w:color w:val="FF0000"/>
                <w:szCs w:val="24"/>
                <w:lang w:val="sr-Cyrl-RS"/>
              </w:rPr>
              <w:t>један</w:t>
            </w:r>
            <w:r w:rsidR="0094233B" w:rsidRPr="009031A7">
              <w:rPr>
                <w:bCs/>
                <w:color w:val="FF0000"/>
                <w:szCs w:val="24"/>
                <w:lang w:val="sr-Cyrl-RS"/>
              </w:rPr>
              <w:t xml:space="preserve"> </w:t>
            </w:r>
            <w:r w:rsidR="00CA3046" w:rsidRPr="009031A7">
              <w:rPr>
                <w:bCs/>
                <w:color w:val="FF0000"/>
                <w:szCs w:val="24"/>
                <w:lang w:val="sr-Cyrl-RS"/>
              </w:rPr>
              <w:t>реализован</w:t>
            </w:r>
            <w:r w:rsidR="00126728" w:rsidRPr="009031A7">
              <w:rPr>
                <w:bCs/>
                <w:color w:val="FF0000"/>
                <w:szCs w:val="24"/>
                <w:lang w:val="sr-Cyrl-RS"/>
              </w:rPr>
              <w:t xml:space="preserve"> </w:t>
            </w:r>
            <w:r w:rsidR="003C55BD" w:rsidRPr="009031A7">
              <w:rPr>
                <w:bCs/>
                <w:color w:val="FF0000"/>
                <w:szCs w:val="24"/>
                <w:lang w:val="sr-Cyrl-RS"/>
              </w:rPr>
              <w:t>уговор</w:t>
            </w:r>
            <w:r w:rsidR="00800409" w:rsidRPr="009031A7">
              <w:rPr>
                <w:bCs/>
                <w:color w:val="FF0000"/>
                <w:szCs w:val="24"/>
                <w:lang w:val="sr-Cyrl-RS"/>
              </w:rPr>
              <w:t xml:space="preserve"> у последње три године </w:t>
            </w:r>
            <w:r w:rsidR="00126728" w:rsidRPr="009031A7">
              <w:rPr>
                <w:bCs/>
                <w:color w:val="FF0000"/>
                <w:szCs w:val="24"/>
                <w:lang w:val="sr-Cyrl-RS"/>
              </w:rPr>
              <w:t xml:space="preserve">од дана истека рока за подношење понуда </w:t>
            </w:r>
            <w:r w:rsidR="00800409" w:rsidRPr="009031A7">
              <w:rPr>
                <w:bCs/>
                <w:color w:val="FF0000"/>
                <w:szCs w:val="24"/>
                <w:lang w:val="sr-Cyrl-RS"/>
              </w:rPr>
              <w:t xml:space="preserve">чији је </w:t>
            </w:r>
            <w:r w:rsidR="00800409" w:rsidRPr="009031A7">
              <w:rPr>
                <w:bCs/>
                <w:color w:val="FF0000"/>
                <w:szCs w:val="24"/>
                <w:lang w:val="sr-Cyrl-RS"/>
              </w:rPr>
              <w:lastRenderedPageBreak/>
              <w:t xml:space="preserve">предмет </w:t>
            </w:r>
            <w:r w:rsidR="005B2013" w:rsidRPr="009031A7">
              <w:rPr>
                <w:color w:val="FF0000"/>
                <w:lang w:val="sr-Cyrl-RS"/>
              </w:rPr>
              <w:t>који се односи на одржавање и развој информационих систем</w:t>
            </w:r>
            <w:r w:rsidR="00A3090E">
              <w:rPr>
                <w:color w:val="FF0000"/>
                <w:lang w:val="sr-Cyrl-RS"/>
              </w:rPr>
              <w:t>а</w:t>
            </w:r>
            <w:r w:rsidR="005B2013" w:rsidRPr="009031A7">
              <w:rPr>
                <w:color w:val="FF0000"/>
                <w:lang w:val="sr-Cyrl-RS"/>
              </w:rPr>
              <w:t>, у вр</w:t>
            </w:r>
            <w:r w:rsidR="00E13D24" w:rsidRPr="009031A7">
              <w:rPr>
                <w:color w:val="FF0000"/>
                <w:lang w:val="sr-Cyrl-RS"/>
              </w:rPr>
              <w:t>едности од најмање 8</w:t>
            </w:r>
            <w:r w:rsidR="005B2013" w:rsidRPr="009031A7">
              <w:rPr>
                <w:color w:val="FF0000"/>
                <w:lang w:val="sr-Cyrl-RS"/>
              </w:rPr>
              <w:t>.000.000,00 динара без ПДВ-а.</w:t>
            </w:r>
            <w:r w:rsidRPr="009031A7">
              <w:rPr>
                <w:bCs/>
                <w:color w:val="FF0000"/>
                <w:szCs w:val="24"/>
                <w:lang w:val="sr-Cyrl-RS"/>
              </w:rPr>
              <w:t>Уговор може бити закључен</w:t>
            </w:r>
            <w:r w:rsidR="008E765C" w:rsidRPr="009031A7">
              <w:rPr>
                <w:bCs/>
                <w:color w:val="FF0000"/>
                <w:szCs w:val="24"/>
                <w:lang w:val="sr-Cyrl-RS"/>
              </w:rPr>
              <w:t xml:space="preserve">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4394F974" w14:textId="77777777" w:rsidR="00E109F7" w:rsidRPr="009031A7" w:rsidRDefault="00E109F7" w:rsidP="00E109F7">
            <w:pPr>
              <w:pStyle w:val="ListParagraph"/>
              <w:rPr>
                <w:rFonts w:ascii="Times New Roman" w:hAnsi="Times New Roman"/>
                <w:bCs/>
                <w:color w:val="FF0000"/>
                <w:sz w:val="24"/>
                <w:szCs w:val="24"/>
                <w:lang w:val="sr-Cyrl-RS"/>
              </w:rPr>
            </w:pPr>
          </w:p>
          <w:p w14:paraId="50B1F92E" w14:textId="3DC698A6" w:rsidR="00CA3046" w:rsidRPr="009031A7" w:rsidRDefault="00B549D6" w:rsidP="00B549D6">
            <w:pPr>
              <w:suppressAutoHyphens w:val="0"/>
              <w:autoSpaceDE w:val="0"/>
              <w:autoSpaceDN w:val="0"/>
              <w:adjustRightInd w:val="0"/>
              <w:jc w:val="both"/>
              <w:rPr>
                <w:color w:val="FF0000"/>
                <w:szCs w:val="24"/>
                <w:lang w:val="sr-Cyrl-RS" w:eastAsia="en-US"/>
              </w:rPr>
            </w:pPr>
            <w:r w:rsidRPr="009031A7">
              <w:rPr>
                <w:color w:val="FF0000"/>
                <w:szCs w:val="24"/>
                <w:lang w:val="sr-Cyrl-RS" w:eastAsia="en-US"/>
              </w:rPr>
              <w:t xml:space="preserve">2.понуђач је у обавези да поседује важеће партнерство са </w:t>
            </w:r>
            <w:r w:rsidR="00CA3046" w:rsidRPr="009031A7">
              <w:rPr>
                <w:color w:val="FF0000"/>
                <w:szCs w:val="24"/>
                <w:lang w:val="sr-Cyrl-RS" w:eastAsia="en-US"/>
              </w:rPr>
              <w:t>сваким од следећих произвођача</w:t>
            </w:r>
            <w:r w:rsidRPr="009031A7">
              <w:rPr>
                <w:color w:val="FF0000"/>
                <w:szCs w:val="24"/>
                <w:lang w:val="sr-Cyrl-RS" w:eastAsia="en-US"/>
              </w:rPr>
              <w:t xml:space="preserve"> р</w:t>
            </w:r>
            <w:r w:rsidR="00CA3046" w:rsidRPr="009031A7">
              <w:rPr>
                <w:color w:val="FF0000"/>
                <w:szCs w:val="24"/>
                <w:lang w:val="sr-Cyrl-RS" w:eastAsia="en-US"/>
              </w:rPr>
              <w:t>ачунарске опреме и софтвера:</w:t>
            </w:r>
          </w:p>
          <w:p w14:paraId="1A07C864" w14:textId="77777777" w:rsidR="00CA3046" w:rsidRPr="009031A7" w:rsidRDefault="00CA3046" w:rsidP="00B549D6">
            <w:pPr>
              <w:suppressAutoHyphens w:val="0"/>
              <w:autoSpaceDE w:val="0"/>
              <w:autoSpaceDN w:val="0"/>
              <w:adjustRightInd w:val="0"/>
              <w:jc w:val="both"/>
              <w:rPr>
                <w:rFonts w:ascii="Tahoma" w:hAnsi="Tahoma" w:cs="Tahoma"/>
                <w:bCs/>
                <w:color w:val="FF0000"/>
                <w:szCs w:val="24"/>
                <w:lang w:val="sr-Cyrl-RS" w:eastAsia="en-US"/>
              </w:rPr>
            </w:pPr>
          </w:p>
          <w:p w14:paraId="68414C50" w14:textId="34361671" w:rsidR="00CA3046" w:rsidRPr="009031A7" w:rsidRDefault="00B549D6" w:rsidP="00B549D6">
            <w:pPr>
              <w:suppressAutoHyphens w:val="0"/>
              <w:autoSpaceDE w:val="0"/>
              <w:autoSpaceDN w:val="0"/>
              <w:adjustRightInd w:val="0"/>
              <w:jc w:val="both"/>
              <w:rPr>
                <w:bCs/>
                <w:color w:val="FF0000"/>
                <w:szCs w:val="24"/>
                <w:lang w:val="sr-Cyrl-RS" w:eastAsia="en-US"/>
              </w:rPr>
            </w:pPr>
            <w:r w:rsidRPr="009031A7">
              <w:rPr>
                <w:bCs/>
                <w:color w:val="FF0000"/>
                <w:szCs w:val="24"/>
                <w:lang w:eastAsia="en-US"/>
              </w:rPr>
              <w:t xml:space="preserve">Microsoft </w:t>
            </w:r>
            <w:r w:rsidRPr="009031A7">
              <w:rPr>
                <w:bCs/>
                <w:color w:val="FF0000"/>
                <w:szCs w:val="24"/>
                <w:lang w:val="sr-Latn-RS" w:eastAsia="en-US"/>
              </w:rPr>
              <w:t>Partner</w:t>
            </w:r>
            <w:r w:rsidRPr="009031A7">
              <w:rPr>
                <w:bCs/>
                <w:color w:val="FF0000"/>
                <w:szCs w:val="24"/>
                <w:lang w:eastAsia="en-US"/>
              </w:rPr>
              <w:t xml:space="preserve">, </w:t>
            </w:r>
          </w:p>
          <w:p w14:paraId="60BAA99B" w14:textId="705F66F8" w:rsidR="00B549D6" w:rsidRPr="00FB37C7" w:rsidRDefault="00B549D6" w:rsidP="00B549D6">
            <w:pPr>
              <w:suppressAutoHyphens w:val="0"/>
              <w:autoSpaceDE w:val="0"/>
              <w:autoSpaceDN w:val="0"/>
              <w:adjustRightInd w:val="0"/>
              <w:jc w:val="both"/>
              <w:rPr>
                <w:color w:val="FF0000"/>
                <w:szCs w:val="24"/>
                <w:lang w:val="en-US" w:eastAsia="en-US"/>
              </w:rPr>
            </w:pPr>
            <w:r w:rsidRPr="009031A7">
              <w:rPr>
                <w:bCs/>
                <w:color w:val="FF0000"/>
                <w:szCs w:val="24"/>
                <w:lang w:val="sr-Cyrl-RS" w:eastAsia="en-US"/>
              </w:rPr>
              <w:t>Оracle Partner</w:t>
            </w:r>
          </w:p>
          <w:p w14:paraId="439DD2DB" w14:textId="77777777" w:rsidR="00B549D6" w:rsidRPr="009031A7" w:rsidRDefault="00B549D6" w:rsidP="00B549D6">
            <w:pPr>
              <w:suppressAutoHyphens w:val="0"/>
              <w:autoSpaceDE w:val="0"/>
              <w:autoSpaceDN w:val="0"/>
              <w:adjustRightInd w:val="0"/>
              <w:jc w:val="both"/>
              <w:rPr>
                <w:color w:val="FF0000"/>
                <w:szCs w:val="24"/>
                <w:lang w:val="sr-Cyrl-RS" w:eastAsia="en-US"/>
              </w:rPr>
            </w:pPr>
          </w:p>
          <w:p w14:paraId="34C43E38" w14:textId="77777777" w:rsidR="00CA3046" w:rsidRPr="009031A7" w:rsidRDefault="00CA3046" w:rsidP="00B549D6">
            <w:pPr>
              <w:suppressAutoHyphens w:val="0"/>
              <w:autoSpaceDE w:val="0"/>
              <w:autoSpaceDN w:val="0"/>
              <w:adjustRightInd w:val="0"/>
              <w:jc w:val="both"/>
              <w:rPr>
                <w:color w:val="FF0000"/>
                <w:szCs w:val="24"/>
                <w:lang w:val="sr-Cyrl-RS" w:eastAsia="en-US"/>
              </w:rPr>
            </w:pPr>
          </w:p>
          <w:p w14:paraId="6793C036" w14:textId="77777777" w:rsidR="00CA3046" w:rsidRPr="009031A7" w:rsidRDefault="00CA3046" w:rsidP="00B549D6">
            <w:pPr>
              <w:suppressAutoHyphens w:val="0"/>
              <w:autoSpaceDE w:val="0"/>
              <w:autoSpaceDN w:val="0"/>
              <w:adjustRightInd w:val="0"/>
              <w:jc w:val="both"/>
              <w:rPr>
                <w:color w:val="FF0000"/>
                <w:szCs w:val="24"/>
                <w:lang w:val="sr-Cyrl-RS" w:eastAsia="en-US"/>
              </w:rPr>
            </w:pPr>
          </w:p>
          <w:p w14:paraId="2A41B79A" w14:textId="77777777" w:rsidR="00CA3046" w:rsidRDefault="00CA3046" w:rsidP="00B549D6">
            <w:pPr>
              <w:suppressAutoHyphens w:val="0"/>
              <w:autoSpaceDE w:val="0"/>
              <w:autoSpaceDN w:val="0"/>
              <w:adjustRightInd w:val="0"/>
              <w:jc w:val="both"/>
              <w:rPr>
                <w:szCs w:val="24"/>
                <w:lang w:val="sr-Cyrl-RS" w:eastAsia="en-US"/>
              </w:rPr>
            </w:pPr>
          </w:p>
          <w:p w14:paraId="18AEF759" w14:textId="77777777" w:rsidR="00B549D6" w:rsidRPr="00B549D6" w:rsidRDefault="00B549D6" w:rsidP="00B549D6">
            <w:pPr>
              <w:suppressAutoHyphens w:val="0"/>
              <w:autoSpaceDE w:val="0"/>
              <w:autoSpaceDN w:val="0"/>
              <w:adjustRightInd w:val="0"/>
              <w:jc w:val="both"/>
              <w:rPr>
                <w:szCs w:val="24"/>
                <w:lang w:val="sr-Cyrl-RS" w:eastAsia="en-US"/>
              </w:rPr>
            </w:pPr>
          </w:p>
          <w:p w14:paraId="740976D2" w14:textId="10047562" w:rsidR="00B549D6" w:rsidRPr="00B549D6" w:rsidRDefault="00B549D6" w:rsidP="00B549D6">
            <w:pPr>
              <w:suppressAutoHyphens w:val="0"/>
              <w:autoSpaceDE w:val="0"/>
              <w:autoSpaceDN w:val="0"/>
              <w:adjustRightInd w:val="0"/>
              <w:contextualSpacing/>
              <w:rPr>
                <w:rFonts w:eastAsia="Calibri"/>
                <w:bCs/>
                <w:szCs w:val="24"/>
                <w:lang w:val="sr-Cyrl-RS" w:eastAsia="en-US"/>
              </w:rPr>
            </w:pPr>
            <w:r>
              <w:rPr>
                <w:rFonts w:eastAsia="Calibri"/>
                <w:szCs w:val="24"/>
                <w:lang w:val="sr-Cyrl-RS" w:eastAsia="en-US"/>
              </w:rPr>
              <w:t xml:space="preserve">3. понуђач је у обавези да </w:t>
            </w:r>
            <w:r w:rsidRPr="00B549D6">
              <w:rPr>
                <w:rFonts w:eastAsia="Calibri"/>
                <w:szCs w:val="24"/>
                <w:lang w:val="sr-Cyrl-RS" w:eastAsia="en-US"/>
              </w:rPr>
              <w:t xml:space="preserve"> поседује важеће </w:t>
            </w:r>
            <w:r w:rsidRPr="00B549D6">
              <w:rPr>
                <w:rFonts w:eastAsia="Calibri"/>
                <w:szCs w:val="24"/>
                <w:lang w:val="sr-Latn-RS" w:eastAsia="en-US"/>
              </w:rPr>
              <w:t xml:space="preserve">ISO </w:t>
            </w:r>
            <w:r w:rsidRPr="00B549D6">
              <w:rPr>
                <w:rFonts w:eastAsia="Calibri"/>
                <w:bCs/>
                <w:szCs w:val="24"/>
                <w:lang w:val="sr-Cyrl-RS" w:eastAsia="en-US"/>
              </w:rPr>
              <w:t xml:space="preserve">сертификате, односно да у свом пословању примењује: </w:t>
            </w:r>
          </w:p>
          <w:p w14:paraId="2A205C7D" w14:textId="77777777" w:rsidR="00B549D6" w:rsidRPr="00B549D6" w:rsidRDefault="00B549D6" w:rsidP="00B549D6">
            <w:pPr>
              <w:suppressAutoHyphens w:val="0"/>
              <w:rPr>
                <w:szCs w:val="24"/>
                <w:lang w:val="ru-RU" w:eastAsia="en-US"/>
              </w:rPr>
            </w:pPr>
            <w:r w:rsidRPr="00B549D6">
              <w:rPr>
                <w:szCs w:val="24"/>
                <w:lang w:val="sr-Cyrl-RS" w:eastAsia="en-US"/>
              </w:rPr>
              <w:t xml:space="preserve">Систем менаџмента квалитетом- у складу са стандардом </w:t>
            </w:r>
            <w:r w:rsidRPr="00B549D6">
              <w:rPr>
                <w:szCs w:val="24"/>
                <w:lang w:eastAsia="en-US"/>
              </w:rPr>
              <w:t>ISO</w:t>
            </w:r>
            <w:r w:rsidRPr="00B549D6">
              <w:rPr>
                <w:szCs w:val="24"/>
                <w:lang w:val="ru-RU" w:eastAsia="en-US"/>
              </w:rPr>
              <w:t xml:space="preserve"> </w:t>
            </w:r>
            <w:r w:rsidRPr="00B549D6">
              <w:rPr>
                <w:szCs w:val="24"/>
                <w:lang w:val="sr-Cyrl-RS" w:eastAsia="en-US"/>
              </w:rPr>
              <w:t>90</w:t>
            </w:r>
            <w:r w:rsidRPr="00B549D6">
              <w:rPr>
                <w:szCs w:val="24"/>
                <w:lang w:val="ru-RU" w:eastAsia="en-US"/>
              </w:rPr>
              <w:t>01</w:t>
            </w:r>
            <w:r w:rsidRPr="00B549D6">
              <w:rPr>
                <w:szCs w:val="24"/>
                <w:lang w:val="sr-Cyrl-RS" w:eastAsia="en-US"/>
              </w:rPr>
              <w:t>:2008</w:t>
            </w:r>
          </w:p>
          <w:p w14:paraId="49208C5E" w14:textId="06475FF5" w:rsidR="00250964" w:rsidRPr="004E2A03" w:rsidRDefault="00B549D6" w:rsidP="004E2A03">
            <w:pPr>
              <w:pStyle w:val="ListParagraph"/>
              <w:rPr>
                <w:rFonts w:ascii="Times New Roman" w:hAnsi="Times New Roman"/>
                <w:bCs/>
                <w:sz w:val="24"/>
                <w:szCs w:val="24"/>
                <w:lang w:val="sr-Cyrl-RS"/>
              </w:rPr>
            </w:pPr>
            <w:r w:rsidRPr="00B549D6">
              <w:rPr>
                <w:rFonts w:ascii="Times New Roman" w:eastAsia="Times New Roman" w:hAnsi="Times New Roman"/>
                <w:sz w:val="24"/>
                <w:szCs w:val="24"/>
                <w:lang w:val="sr-Cyrl-RS" w:eastAsia="en-US"/>
              </w:rPr>
              <w:t xml:space="preserve">Систем управљања безбедношћу информација – у складу са стандардом </w:t>
            </w:r>
            <w:r w:rsidRPr="00B549D6">
              <w:rPr>
                <w:rFonts w:ascii="Times New Roman" w:eastAsia="Times New Roman" w:hAnsi="Times New Roman"/>
                <w:sz w:val="24"/>
                <w:szCs w:val="24"/>
                <w:lang w:val="sr-Cyrl-CS" w:eastAsia="en-US"/>
              </w:rPr>
              <w:t>ISO</w:t>
            </w:r>
            <w:r w:rsidRPr="00B549D6">
              <w:rPr>
                <w:rFonts w:ascii="Times New Roman" w:eastAsia="Times New Roman" w:hAnsi="Times New Roman"/>
                <w:sz w:val="24"/>
                <w:szCs w:val="24"/>
                <w:lang w:val="ru-RU" w:eastAsia="en-US"/>
              </w:rPr>
              <w:t xml:space="preserve"> 27001:2013</w:t>
            </w:r>
          </w:p>
          <w:p w14:paraId="51726BA2" w14:textId="77777777" w:rsidR="0073469C" w:rsidRPr="000F70C1" w:rsidRDefault="0073469C" w:rsidP="000E3E11">
            <w:pPr>
              <w:snapToGrid w:val="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0F70C1" w:rsidRDefault="00C64C33" w:rsidP="005B715D">
            <w:pPr>
              <w:ind w:left="252"/>
              <w:jc w:val="both"/>
              <w:rPr>
                <w:szCs w:val="24"/>
                <w:lang w:val="sr-Latn-CS"/>
              </w:rPr>
            </w:pPr>
          </w:p>
          <w:p w14:paraId="3BDFB379" w14:textId="77777777" w:rsidR="00E109F7" w:rsidRPr="000F70C1" w:rsidRDefault="00E109F7" w:rsidP="00E109F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У складу са чланом 77. став 4. ЗЈН („Сл. гласник РС“ број 124/12, 14/15 и 68/15) </w:t>
            </w:r>
            <w:r w:rsidRPr="000F70C1">
              <w:rPr>
                <w:szCs w:val="24"/>
                <w:lang w:val="sr-Cyrl-RS" w:eastAsia="en-US"/>
              </w:rPr>
              <w:t>испуњеност</w:t>
            </w:r>
            <w:r w:rsidR="00455EDB" w:rsidRPr="000F70C1">
              <w:rPr>
                <w:szCs w:val="24"/>
                <w:lang w:val="sr-Cyrl-RS" w:eastAsia="en-US"/>
              </w:rPr>
              <w:t xml:space="preserve"> услова из тачке 5</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FF4F982" w14:textId="77777777" w:rsidR="00E109F7" w:rsidRPr="000F70C1" w:rsidRDefault="00E109F7" w:rsidP="00E109F7">
            <w:pPr>
              <w:suppressAutoHyphens w:val="0"/>
              <w:autoSpaceDE w:val="0"/>
              <w:autoSpaceDN w:val="0"/>
              <w:adjustRightInd w:val="0"/>
              <w:jc w:val="both"/>
              <w:rPr>
                <w:szCs w:val="24"/>
                <w:lang w:val="sr-Cyrl-RS" w:eastAsia="en-US"/>
              </w:rPr>
            </w:pPr>
          </w:p>
          <w:p w14:paraId="685D109A" w14:textId="507CF24D" w:rsidR="00E109F7" w:rsidRPr="00E22568" w:rsidRDefault="00E109F7" w:rsidP="00E22568">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552D071" w14:textId="77777777" w:rsidR="00800409" w:rsidRPr="000F70C1" w:rsidRDefault="00697E0A" w:rsidP="00697E0A">
            <w:pPr>
              <w:spacing w:before="100" w:beforeAutospacing="1" w:line="210" w:lineRule="atLeast"/>
              <w:ind w:firstLine="480"/>
              <w:jc w:val="both"/>
              <w:rPr>
                <w:szCs w:val="24"/>
                <w:lang w:val="uz-Cyrl-UZ"/>
              </w:rPr>
            </w:pPr>
            <w:r w:rsidRPr="000F70C1">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79D7A72" w14:textId="77777777" w:rsidR="00294135" w:rsidRPr="000F70C1" w:rsidRDefault="00294135" w:rsidP="00196198">
            <w:pPr>
              <w:pStyle w:val="ListParagraph"/>
              <w:ind w:left="0"/>
              <w:jc w:val="both"/>
              <w:rPr>
                <w:rFonts w:ascii="Times New Roman" w:eastAsia="Times New Roman" w:hAnsi="Times New Roman"/>
                <w:sz w:val="24"/>
                <w:szCs w:val="24"/>
                <w:lang w:val="sr-Cyrl-RS" w:eastAsia="ar-SA"/>
              </w:rPr>
            </w:pPr>
          </w:p>
          <w:p w14:paraId="087220B3" w14:textId="77777777" w:rsidR="0029018D" w:rsidRPr="000F70C1" w:rsidRDefault="0029018D" w:rsidP="00196198">
            <w:pPr>
              <w:pStyle w:val="ListParagraph"/>
              <w:ind w:left="0"/>
              <w:jc w:val="both"/>
              <w:rPr>
                <w:rFonts w:ascii="Times New Roman" w:eastAsia="Times New Roman" w:hAnsi="Times New Roman"/>
                <w:sz w:val="24"/>
                <w:szCs w:val="24"/>
                <w:lang w:val="sr-Cyrl-RS" w:eastAsia="ar-SA"/>
              </w:rPr>
            </w:pPr>
          </w:p>
          <w:p w14:paraId="6F6F51E2" w14:textId="11A058D0" w:rsidR="00196198" w:rsidRPr="000F70C1" w:rsidRDefault="00196198" w:rsidP="00B6367D">
            <w:pPr>
              <w:pStyle w:val="ListParagraph"/>
              <w:numPr>
                <w:ilvl w:val="0"/>
                <w:numId w:val="12"/>
              </w:numPr>
              <w:jc w:val="both"/>
              <w:rPr>
                <w:rFonts w:ascii="Times New Roman" w:hAnsi="Times New Roman"/>
                <w:sz w:val="24"/>
                <w:szCs w:val="24"/>
                <w:lang w:val="sr-Cyrl-RS"/>
              </w:rPr>
            </w:pPr>
            <w:r w:rsidRPr="000F70C1">
              <w:rPr>
                <w:rFonts w:ascii="Times New Roman" w:hAnsi="Times New Roman"/>
                <w:sz w:val="24"/>
                <w:szCs w:val="24"/>
                <w:lang w:val="sr-Cyrl-RS"/>
              </w:rPr>
              <w:t xml:space="preserve">Уредно попуњен, потписан од стране овлашћеног лица понуђача и оверен печатом понуђача  </w:t>
            </w:r>
            <w:r w:rsidRPr="000F70C1">
              <w:rPr>
                <w:rFonts w:ascii="Times New Roman" w:hAnsi="Times New Roman"/>
                <w:b/>
                <w:sz w:val="24"/>
                <w:szCs w:val="24"/>
                <w:lang w:val="sr-Cyrl-RS"/>
              </w:rPr>
              <w:t xml:space="preserve">„Образац </w:t>
            </w:r>
            <w:r w:rsidR="009325C8" w:rsidRPr="000F70C1">
              <w:rPr>
                <w:rFonts w:ascii="Times New Roman" w:hAnsi="Times New Roman"/>
                <w:b/>
                <w:sz w:val="24"/>
                <w:szCs w:val="24"/>
                <w:lang w:val="sr-Cyrl-RS"/>
              </w:rPr>
              <w:t xml:space="preserve"> – Р</w:t>
            </w:r>
            <w:r w:rsidRPr="000F70C1">
              <w:rPr>
                <w:rFonts w:ascii="Times New Roman" w:hAnsi="Times New Roman"/>
                <w:b/>
                <w:sz w:val="24"/>
                <w:szCs w:val="24"/>
                <w:lang w:val="sr-Cyrl-RS"/>
              </w:rPr>
              <w:t>еферентна листа</w:t>
            </w:r>
            <w:r w:rsidRPr="000F70C1">
              <w:rPr>
                <w:rFonts w:ascii="Times New Roman" w:hAnsi="Times New Roman"/>
                <w:b/>
                <w:sz w:val="24"/>
                <w:szCs w:val="24"/>
                <w:lang w:val="sr-Latn-CS"/>
              </w:rPr>
              <w:t xml:space="preserve"> </w:t>
            </w:r>
            <w:r w:rsidRPr="000F70C1">
              <w:rPr>
                <w:rFonts w:ascii="Times New Roman" w:hAnsi="Times New Roman"/>
                <w:sz w:val="24"/>
                <w:szCs w:val="24"/>
                <w:lang w:val="sr-Cyrl-RS"/>
              </w:rPr>
              <w:t xml:space="preserve">“ и </w:t>
            </w:r>
          </w:p>
          <w:p w14:paraId="1CA54FA7" w14:textId="74590A2C" w:rsidR="003969A4" w:rsidRPr="00D91F5C" w:rsidRDefault="00196198" w:rsidP="00196198">
            <w:pPr>
              <w:jc w:val="both"/>
              <w:rPr>
                <w:szCs w:val="24"/>
                <w:lang w:val="sr-Cyrl-RS"/>
              </w:rPr>
            </w:pPr>
            <w:r w:rsidRPr="000F70C1">
              <w:rPr>
                <w:szCs w:val="24"/>
                <w:lang w:val="sr-Cyrl-RS"/>
              </w:rPr>
              <w:t xml:space="preserve">  </w:t>
            </w:r>
            <w:r w:rsidR="00504EA2" w:rsidRPr="000F70C1">
              <w:rPr>
                <w:szCs w:val="24"/>
                <w:lang w:val="sr-Cyrl-RS"/>
              </w:rPr>
              <w:t xml:space="preserve">          </w:t>
            </w:r>
            <w:r w:rsidRPr="000F70C1">
              <w:rPr>
                <w:szCs w:val="24"/>
                <w:lang w:val="sr-Cyrl-RS"/>
              </w:rPr>
              <w:t>„</w:t>
            </w:r>
            <w:r w:rsidRPr="000F70C1">
              <w:rPr>
                <w:b/>
                <w:szCs w:val="24"/>
                <w:lang w:val="sr-Cyrl-RS"/>
              </w:rPr>
              <w:t>Образац - Потврда о референцама“</w:t>
            </w:r>
            <w:r w:rsidRPr="000F70C1">
              <w:rPr>
                <w:szCs w:val="24"/>
                <w:lang w:val="sr-Cyrl-RS"/>
              </w:rPr>
              <w:t xml:space="preserve"> – попуњен, </w:t>
            </w:r>
            <w:r w:rsidRPr="000F70C1">
              <w:rPr>
                <w:szCs w:val="24"/>
                <w:lang w:val="sr-Cyrl-RS"/>
              </w:rPr>
              <w:lastRenderedPageBreak/>
              <w:t xml:space="preserve">потписан од стране овлашћеног лица ранијег </w:t>
            </w:r>
            <w:r w:rsidR="00504EA2" w:rsidRPr="000F70C1">
              <w:rPr>
                <w:szCs w:val="24"/>
                <w:lang w:val="sr-Cyrl-RS"/>
              </w:rPr>
              <w:t xml:space="preserve">купца </w:t>
            </w:r>
            <w:r w:rsidRPr="000F70C1">
              <w:rPr>
                <w:szCs w:val="24"/>
                <w:lang w:val="sr-Cyrl-RS"/>
              </w:rPr>
              <w:t>(референтног наручиоца) истоврсн</w:t>
            </w:r>
            <w:r w:rsidR="00504EA2" w:rsidRPr="000F70C1">
              <w:rPr>
                <w:szCs w:val="24"/>
                <w:lang w:val="sr-Cyrl-RS"/>
              </w:rPr>
              <w:t>их</w:t>
            </w:r>
            <w:r w:rsidRPr="000F70C1">
              <w:rPr>
                <w:szCs w:val="24"/>
                <w:lang w:val="sr-Cyrl-RS"/>
              </w:rPr>
              <w:t xml:space="preserve"> </w:t>
            </w:r>
            <w:r w:rsidR="00CA3046">
              <w:rPr>
                <w:szCs w:val="24"/>
                <w:lang w:val="sr-Cyrl-RS"/>
              </w:rPr>
              <w:t>услуга</w:t>
            </w:r>
            <w:r w:rsidR="00504EA2" w:rsidRPr="000F70C1">
              <w:rPr>
                <w:szCs w:val="24"/>
                <w:lang w:val="sr-Cyrl-RS"/>
              </w:rPr>
              <w:t xml:space="preserve"> </w:t>
            </w:r>
            <w:r w:rsidRPr="000F70C1">
              <w:rPr>
                <w:szCs w:val="24"/>
                <w:lang w:val="sr-Cyrl-RS"/>
              </w:rPr>
              <w:t xml:space="preserve">и </w:t>
            </w:r>
            <w:r w:rsidRPr="000F70C1">
              <w:rPr>
                <w:szCs w:val="24"/>
                <w:lang w:val="uz-Cyrl-UZ"/>
              </w:rPr>
              <w:t>оверен печатом</w:t>
            </w:r>
            <w:r w:rsidRPr="000F70C1">
              <w:rPr>
                <w:b/>
                <w:szCs w:val="24"/>
                <w:lang w:val="uz-Cyrl-UZ"/>
              </w:rPr>
              <w:t xml:space="preserve"> </w:t>
            </w:r>
            <w:r w:rsidRPr="000F70C1">
              <w:rPr>
                <w:szCs w:val="24"/>
                <w:lang w:val="sr-Cyrl-RS"/>
              </w:rPr>
              <w:t xml:space="preserve">ранијег </w:t>
            </w:r>
            <w:r w:rsidR="00C80364" w:rsidRPr="000F70C1">
              <w:rPr>
                <w:szCs w:val="24"/>
                <w:lang w:val="sr-Cyrl-RS"/>
              </w:rPr>
              <w:t xml:space="preserve">купца </w:t>
            </w:r>
            <w:r w:rsidR="00AA324D" w:rsidRPr="000F70C1">
              <w:rPr>
                <w:szCs w:val="24"/>
                <w:lang w:val="sr-Cyrl-RS"/>
              </w:rPr>
              <w:t>(референтног наручиоца)</w:t>
            </w:r>
            <w:r w:rsidRPr="000F70C1">
              <w:rPr>
                <w:szCs w:val="24"/>
                <w:lang w:val="sr-Cyrl-RS"/>
              </w:rPr>
              <w:t xml:space="preserve"> </w:t>
            </w:r>
            <w:r w:rsidR="00C80364" w:rsidRPr="000F70C1">
              <w:rPr>
                <w:szCs w:val="24"/>
                <w:lang w:val="sr-Cyrl-RS"/>
              </w:rPr>
              <w:t>истоврсних добара</w:t>
            </w:r>
            <w:r w:rsidRPr="000F70C1">
              <w:rPr>
                <w:szCs w:val="24"/>
                <w:lang w:val="sr-Cyrl-RS"/>
              </w:rPr>
              <w:t xml:space="preserve"> </w:t>
            </w:r>
            <w:r w:rsidR="00304055" w:rsidRPr="000F70C1">
              <w:rPr>
                <w:szCs w:val="24"/>
                <w:lang w:val="sr-Cyrl-RS"/>
              </w:rPr>
              <w:t xml:space="preserve">за сваки уговор </w:t>
            </w:r>
            <w:r w:rsidRPr="000F70C1">
              <w:rPr>
                <w:szCs w:val="24"/>
                <w:lang w:val="sr-Cyrl-RS"/>
              </w:rPr>
              <w:t>кој</w:t>
            </w:r>
            <w:r w:rsidR="00304055" w:rsidRPr="000F70C1">
              <w:rPr>
                <w:szCs w:val="24"/>
                <w:lang w:val="sr-Cyrl-RS"/>
              </w:rPr>
              <w:t>и</w:t>
            </w:r>
            <w:r w:rsidRPr="000F70C1">
              <w:rPr>
                <w:szCs w:val="24"/>
                <w:lang w:val="sr-Cyrl-RS"/>
              </w:rPr>
              <w:t xml:space="preserve"> понуђач наводи у Обрасцу – Референта листа</w:t>
            </w:r>
          </w:p>
          <w:p w14:paraId="0CED7996" w14:textId="77777777" w:rsidR="003969A4" w:rsidRPr="000F70C1" w:rsidRDefault="003969A4" w:rsidP="005B715D">
            <w:pPr>
              <w:ind w:left="252"/>
              <w:jc w:val="both"/>
              <w:rPr>
                <w:szCs w:val="24"/>
                <w:lang w:val="sr-Cyrl-RS"/>
              </w:rPr>
            </w:pPr>
          </w:p>
          <w:p w14:paraId="0D5E20A6" w14:textId="77777777" w:rsidR="00FE34B9" w:rsidRPr="000F70C1" w:rsidRDefault="00FE34B9" w:rsidP="005B715D">
            <w:pPr>
              <w:ind w:left="252"/>
              <w:jc w:val="both"/>
              <w:rPr>
                <w:szCs w:val="24"/>
                <w:lang w:val="sr-Cyrl-RS"/>
              </w:rPr>
            </w:pPr>
          </w:p>
          <w:p w14:paraId="6F1739C6" w14:textId="77777777" w:rsidR="009F5FA3" w:rsidRPr="000F70C1" w:rsidRDefault="009F5FA3" w:rsidP="005B715D">
            <w:pPr>
              <w:pStyle w:val="ListParagraph"/>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color w:val="FF0000"/>
                <w:sz w:val="24"/>
                <w:szCs w:val="24"/>
                <w:lang w:val="uz-Cyrl-UZ" w:eastAsia="en-US"/>
              </w:rPr>
            </w:pPr>
          </w:p>
          <w:p w14:paraId="691046FB" w14:textId="77777777" w:rsidR="00E109F7" w:rsidRPr="000F70C1" w:rsidRDefault="00E109F7" w:rsidP="005B715D">
            <w:pPr>
              <w:jc w:val="both"/>
              <w:rPr>
                <w:szCs w:val="24"/>
                <w:lang w:val="uz-Cyrl-UZ"/>
              </w:rPr>
            </w:pPr>
          </w:p>
          <w:p w14:paraId="307FF44F" w14:textId="77777777" w:rsidR="00C70D88" w:rsidRPr="000F70C1" w:rsidRDefault="00C70D88" w:rsidP="005B715D">
            <w:pPr>
              <w:jc w:val="both"/>
              <w:rPr>
                <w:szCs w:val="24"/>
                <w:lang w:val="uz-Cyrl-UZ"/>
              </w:rPr>
            </w:pPr>
          </w:p>
          <w:p w14:paraId="605B4E14" w14:textId="77777777" w:rsidR="00AA324D" w:rsidRPr="000F70C1" w:rsidRDefault="00AA324D" w:rsidP="005B715D">
            <w:pPr>
              <w:jc w:val="both"/>
              <w:rPr>
                <w:szCs w:val="24"/>
                <w:lang w:val="uz-Cyrl-UZ"/>
              </w:rPr>
            </w:pPr>
          </w:p>
          <w:p w14:paraId="29CF51E0" w14:textId="77777777" w:rsidR="00AA324D" w:rsidRDefault="00AA324D" w:rsidP="005B715D">
            <w:pPr>
              <w:jc w:val="both"/>
              <w:rPr>
                <w:szCs w:val="24"/>
                <w:lang w:val="uz-Cyrl-UZ"/>
              </w:rPr>
            </w:pPr>
          </w:p>
          <w:p w14:paraId="64684AD0" w14:textId="77777777" w:rsidR="00E22568" w:rsidRDefault="00E22568" w:rsidP="005B715D">
            <w:pPr>
              <w:jc w:val="both"/>
              <w:rPr>
                <w:szCs w:val="24"/>
                <w:lang w:val="uz-Cyrl-UZ"/>
              </w:rPr>
            </w:pPr>
          </w:p>
          <w:p w14:paraId="100AFB69" w14:textId="77777777" w:rsidR="00E22568" w:rsidRDefault="00E22568" w:rsidP="005B715D">
            <w:pPr>
              <w:jc w:val="both"/>
              <w:rPr>
                <w:szCs w:val="24"/>
                <w:lang w:val="uz-Cyrl-UZ"/>
              </w:rPr>
            </w:pPr>
          </w:p>
          <w:p w14:paraId="379F67EA" w14:textId="77777777" w:rsidR="00CA3046" w:rsidRDefault="00CA3046" w:rsidP="005B715D">
            <w:pPr>
              <w:jc w:val="both"/>
              <w:rPr>
                <w:szCs w:val="24"/>
                <w:lang w:val="uz-Cyrl-UZ"/>
              </w:rPr>
            </w:pPr>
          </w:p>
          <w:p w14:paraId="79624FB3" w14:textId="77777777" w:rsidR="00CA3046" w:rsidRDefault="00CA3046" w:rsidP="005B715D">
            <w:pPr>
              <w:jc w:val="both"/>
              <w:rPr>
                <w:szCs w:val="24"/>
                <w:lang w:val="uz-Cyrl-UZ"/>
              </w:rPr>
            </w:pPr>
          </w:p>
          <w:p w14:paraId="4B98821C" w14:textId="77777777" w:rsidR="00CA3046" w:rsidRPr="000F70C1" w:rsidRDefault="00CA3046" w:rsidP="005B715D">
            <w:pPr>
              <w:jc w:val="both"/>
              <w:rPr>
                <w:szCs w:val="24"/>
                <w:lang w:val="uz-Cyrl-UZ"/>
              </w:rPr>
            </w:pPr>
          </w:p>
          <w:p w14:paraId="37624ED6" w14:textId="52F0B40F" w:rsidR="00B549D6" w:rsidRPr="00B549D6" w:rsidRDefault="00B549D6" w:rsidP="00B549D6">
            <w:pPr>
              <w:jc w:val="both"/>
              <w:rPr>
                <w:szCs w:val="24"/>
                <w:lang w:val="sr-Cyrl-RS" w:eastAsia="en-US"/>
              </w:rPr>
            </w:pPr>
            <w:r>
              <w:rPr>
                <w:szCs w:val="24"/>
                <w:lang w:val="uz-Cyrl-UZ"/>
              </w:rPr>
              <w:t>2.</w:t>
            </w:r>
            <w:r w:rsidRPr="00B549D6">
              <w:rPr>
                <w:szCs w:val="24"/>
                <w:lang w:val="sr-Cyrl-RS" w:eastAsia="en-US"/>
              </w:rPr>
              <w:t xml:space="preserve"> </w:t>
            </w:r>
            <w:r w:rsidR="004E2A03">
              <w:rPr>
                <w:b/>
                <w:szCs w:val="24"/>
                <w:lang w:val="sr-Cyrl-RS" w:eastAsia="en-US"/>
              </w:rPr>
              <w:t>К</w:t>
            </w:r>
            <w:r w:rsidRPr="00B549D6">
              <w:rPr>
                <w:b/>
                <w:szCs w:val="24"/>
                <w:lang w:val="sr-Cyrl-RS" w:eastAsia="en-US"/>
              </w:rPr>
              <w:t>опиј</w:t>
            </w:r>
            <w:r>
              <w:rPr>
                <w:b/>
                <w:szCs w:val="24"/>
                <w:lang w:val="sr-Cyrl-RS" w:eastAsia="en-US"/>
              </w:rPr>
              <w:t>е</w:t>
            </w:r>
            <w:r w:rsidRPr="00B549D6">
              <w:rPr>
                <w:szCs w:val="24"/>
                <w:lang w:val="sr-Cyrl-RS" w:eastAsia="en-US"/>
              </w:rPr>
              <w:t xml:space="preserve"> сертификата, потврде или уговора, </w:t>
            </w:r>
            <w:r w:rsidR="004E2A03">
              <w:rPr>
                <w:szCs w:val="24"/>
                <w:lang w:val="sr-Cyrl-RS" w:eastAsia="en-US"/>
              </w:rPr>
              <w:t>за свако партнертство, из којих се може утврдити да партнерство нису</w:t>
            </w:r>
            <w:r w:rsidRPr="00B549D6">
              <w:rPr>
                <w:szCs w:val="24"/>
                <w:lang w:val="sr-Cyrl-RS" w:eastAsia="en-US"/>
              </w:rPr>
              <w:t xml:space="preserve"> старије од 12 месеци од дана објављивања позива за подношење понуда;</w:t>
            </w:r>
          </w:p>
          <w:p w14:paraId="2B0C6558" w14:textId="6F9DF9C5" w:rsidR="00AA324D" w:rsidRDefault="00AA324D" w:rsidP="005B715D">
            <w:pPr>
              <w:jc w:val="both"/>
              <w:rPr>
                <w:szCs w:val="24"/>
                <w:lang w:val="uz-Cyrl-UZ"/>
              </w:rPr>
            </w:pPr>
          </w:p>
          <w:p w14:paraId="662D6588" w14:textId="77777777" w:rsidR="004E2A03" w:rsidRDefault="004E2A03" w:rsidP="005B715D">
            <w:pPr>
              <w:jc w:val="both"/>
              <w:rPr>
                <w:szCs w:val="24"/>
                <w:lang w:val="uz-Cyrl-UZ"/>
              </w:rPr>
            </w:pPr>
          </w:p>
          <w:p w14:paraId="769D0438" w14:textId="77777777" w:rsidR="004E2A03" w:rsidRDefault="004E2A03" w:rsidP="005B715D">
            <w:pPr>
              <w:jc w:val="both"/>
              <w:rPr>
                <w:szCs w:val="24"/>
                <w:lang w:val="uz-Cyrl-UZ"/>
              </w:rPr>
            </w:pPr>
          </w:p>
          <w:p w14:paraId="00B7D52E" w14:textId="77777777" w:rsidR="004E2A03" w:rsidRDefault="004E2A03" w:rsidP="005B715D">
            <w:pPr>
              <w:jc w:val="both"/>
              <w:rPr>
                <w:szCs w:val="24"/>
                <w:lang w:val="uz-Cyrl-UZ"/>
              </w:rPr>
            </w:pPr>
          </w:p>
          <w:p w14:paraId="105BA990" w14:textId="77777777" w:rsidR="00E22568" w:rsidRDefault="00E22568" w:rsidP="005B715D">
            <w:pPr>
              <w:jc w:val="both"/>
              <w:rPr>
                <w:szCs w:val="24"/>
                <w:lang w:val="uz-Cyrl-UZ"/>
              </w:rPr>
            </w:pPr>
          </w:p>
          <w:p w14:paraId="362D5C92" w14:textId="77777777" w:rsidR="00CA3046" w:rsidRDefault="00CA3046" w:rsidP="005B715D">
            <w:pPr>
              <w:jc w:val="both"/>
              <w:rPr>
                <w:szCs w:val="24"/>
                <w:lang w:val="uz-Cyrl-UZ"/>
              </w:rPr>
            </w:pPr>
          </w:p>
          <w:p w14:paraId="05452DC7" w14:textId="77777777" w:rsidR="00CA3046" w:rsidRDefault="00CA3046" w:rsidP="005B715D">
            <w:pPr>
              <w:jc w:val="both"/>
              <w:rPr>
                <w:szCs w:val="24"/>
                <w:lang w:val="uz-Cyrl-UZ"/>
              </w:rPr>
            </w:pPr>
          </w:p>
          <w:p w14:paraId="49F9CB83" w14:textId="77777777" w:rsidR="00CA3046" w:rsidRDefault="00CA3046" w:rsidP="005B715D">
            <w:pPr>
              <w:jc w:val="both"/>
              <w:rPr>
                <w:szCs w:val="24"/>
                <w:lang w:val="uz-Cyrl-UZ"/>
              </w:rPr>
            </w:pPr>
          </w:p>
          <w:p w14:paraId="0F013E7A" w14:textId="77777777" w:rsidR="00CA3046" w:rsidRDefault="00CA3046" w:rsidP="005B715D">
            <w:pPr>
              <w:jc w:val="both"/>
              <w:rPr>
                <w:szCs w:val="24"/>
                <w:lang w:val="uz-Cyrl-UZ"/>
              </w:rPr>
            </w:pPr>
          </w:p>
          <w:p w14:paraId="2779EA5A" w14:textId="5A6B8380" w:rsidR="004E2A03" w:rsidRPr="000F70C1" w:rsidRDefault="004E2A03" w:rsidP="005B715D">
            <w:pPr>
              <w:jc w:val="both"/>
              <w:rPr>
                <w:szCs w:val="24"/>
                <w:lang w:val="uz-Cyrl-UZ"/>
              </w:rPr>
            </w:pPr>
            <w:r>
              <w:rPr>
                <w:szCs w:val="24"/>
                <w:lang w:val="uz-Cyrl-UZ"/>
              </w:rPr>
              <w:t>3.</w:t>
            </w:r>
            <w:r>
              <w:rPr>
                <w:lang w:val="sr-Cyrl-RS"/>
              </w:rPr>
              <w:t xml:space="preserve">   Копије важећих сертификата</w:t>
            </w:r>
          </w:p>
          <w:p w14:paraId="541E4046" w14:textId="77777777" w:rsidR="000065C1" w:rsidRPr="000F70C1" w:rsidRDefault="000065C1" w:rsidP="005B715D">
            <w:pPr>
              <w:jc w:val="both"/>
              <w:rPr>
                <w:szCs w:val="24"/>
                <w:lang w:val="uz-Cyrl-UZ"/>
              </w:rPr>
            </w:pPr>
          </w:p>
          <w:p w14:paraId="2CE898C4" w14:textId="77777777" w:rsidR="004D034B" w:rsidRPr="000F70C1" w:rsidRDefault="004D034B" w:rsidP="005B2013">
            <w:pPr>
              <w:jc w:val="both"/>
              <w:rPr>
                <w:szCs w:val="24"/>
                <w:lang w:val="uz-Cyrl-UZ"/>
              </w:rPr>
            </w:pPr>
          </w:p>
        </w:tc>
      </w:tr>
      <w:tr w:rsidR="00C64C33" w:rsidRPr="000F70C1" w14:paraId="2CF3A57B" w14:textId="77777777" w:rsidTr="00196198">
        <w:trPr>
          <w:trHeight w:val="202"/>
          <w:jc w:val="center"/>
        </w:trPr>
        <w:tc>
          <w:tcPr>
            <w:tcW w:w="990" w:type="dxa"/>
            <w:tcBorders>
              <w:top w:val="single" w:sz="4" w:space="0" w:color="000000"/>
              <w:left w:val="single" w:sz="4" w:space="0" w:color="auto"/>
              <w:bottom w:val="single" w:sz="4" w:space="0" w:color="000000"/>
            </w:tcBorders>
            <w:vAlign w:val="center"/>
          </w:tcPr>
          <w:p w14:paraId="21451E13" w14:textId="56B13B6B" w:rsidR="00C64C33" w:rsidRPr="000F70C1" w:rsidRDefault="008B070F" w:rsidP="00C64C33">
            <w:pPr>
              <w:tabs>
                <w:tab w:val="left" w:pos="680"/>
              </w:tabs>
              <w:snapToGrid w:val="0"/>
              <w:jc w:val="center"/>
              <w:rPr>
                <w:szCs w:val="24"/>
                <w:lang w:val="uz-Cyrl-UZ"/>
              </w:rPr>
            </w:pPr>
            <w:r w:rsidRPr="000F70C1">
              <w:rPr>
                <w:szCs w:val="24"/>
                <w:lang w:val="uz-Cyrl-UZ"/>
              </w:rPr>
              <w:lastRenderedPageBreak/>
              <w:t>6</w:t>
            </w:r>
            <w:r w:rsidR="00C64C33" w:rsidRPr="000F70C1">
              <w:rPr>
                <w:szCs w:val="24"/>
                <w:lang w:val="uz-Cyrl-UZ"/>
              </w:rPr>
              <w:t>.</w:t>
            </w:r>
          </w:p>
        </w:tc>
        <w:tc>
          <w:tcPr>
            <w:tcW w:w="3598" w:type="dxa"/>
            <w:tcBorders>
              <w:top w:val="single" w:sz="4" w:space="0" w:color="000000"/>
              <w:left w:val="single" w:sz="4" w:space="0" w:color="000000"/>
              <w:bottom w:val="single" w:sz="4" w:space="0" w:color="000000"/>
              <w:right w:val="single" w:sz="4" w:space="0" w:color="auto"/>
            </w:tcBorders>
          </w:tcPr>
          <w:p w14:paraId="739F8602" w14:textId="77777777" w:rsidR="00C64C33" w:rsidRPr="000F70C1" w:rsidRDefault="00C64C33" w:rsidP="00A61773">
            <w:pPr>
              <w:snapToGrid w:val="0"/>
              <w:rPr>
                <w:b/>
                <w:szCs w:val="24"/>
                <w:u w:val="single"/>
              </w:rPr>
            </w:pPr>
            <w:r w:rsidRPr="000F70C1">
              <w:rPr>
                <w:szCs w:val="24"/>
                <w:lang w:val="uz-Cyrl-UZ"/>
              </w:rPr>
              <w:t>- да р</w:t>
            </w:r>
            <w:r w:rsidRPr="000F70C1">
              <w:rPr>
                <w:szCs w:val="24"/>
              </w:rPr>
              <w:t xml:space="preserve">асполаже </w:t>
            </w:r>
            <w:r w:rsidRPr="000F70C1">
              <w:rPr>
                <w:b/>
                <w:szCs w:val="24"/>
                <w:u w:val="single"/>
                <w:lang w:val="uz-Cyrl-UZ"/>
              </w:rPr>
              <w:t xml:space="preserve">довољним </w:t>
            </w:r>
            <w:r w:rsidR="00864094" w:rsidRPr="000F70C1">
              <w:rPr>
                <w:b/>
                <w:szCs w:val="24"/>
                <w:u w:val="single"/>
                <w:lang w:val="uz-Cyrl-UZ"/>
              </w:rPr>
              <w:t xml:space="preserve">кадровским </w:t>
            </w:r>
            <w:r w:rsidRPr="000F70C1">
              <w:rPr>
                <w:b/>
                <w:szCs w:val="24"/>
                <w:u w:val="single"/>
                <w:lang w:val="uz-Cyrl-UZ"/>
              </w:rPr>
              <w:t>капацитетом:</w:t>
            </w:r>
          </w:p>
          <w:p w14:paraId="49E4E307" w14:textId="77777777" w:rsidR="001A0DA9" w:rsidRPr="000F70C1" w:rsidRDefault="001A0DA9" w:rsidP="00A61773">
            <w:pPr>
              <w:snapToGrid w:val="0"/>
              <w:rPr>
                <w:b/>
                <w:szCs w:val="24"/>
                <w:u w:val="single"/>
              </w:rPr>
            </w:pPr>
          </w:p>
          <w:p w14:paraId="6CE65763" w14:textId="77777777" w:rsidR="001A0DA9" w:rsidRPr="000F70C1" w:rsidRDefault="001A0DA9" w:rsidP="00A61773">
            <w:pPr>
              <w:snapToGrid w:val="0"/>
              <w:rPr>
                <w:b/>
                <w:szCs w:val="24"/>
                <w:u w:val="single"/>
              </w:rPr>
            </w:pPr>
          </w:p>
          <w:p w14:paraId="5BB3549E" w14:textId="77777777" w:rsidR="00E109F7" w:rsidRPr="000F70C1" w:rsidRDefault="00E109F7" w:rsidP="00A61773">
            <w:pPr>
              <w:snapToGrid w:val="0"/>
              <w:rPr>
                <w:b/>
                <w:szCs w:val="24"/>
                <w:u w:val="single"/>
              </w:rPr>
            </w:pPr>
          </w:p>
          <w:p w14:paraId="1AB948AE" w14:textId="77777777" w:rsidR="00E41C7D" w:rsidRPr="00B600D7" w:rsidRDefault="00E41C7D" w:rsidP="00A61773">
            <w:pPr>
              <w:snapToGrid w:val="0"/>
              <w:rPr>
                <w:b/>
                <w:szCs w:val="24"/>
                <w:u w:val="single"/>
                <w:lang w:val="sr-Cyrl-RS"/>
              </w:rPr>
            </w:pPr>
          </w:p>
          <w:p w14:paraId="64393353" w14:textId="77777777" w:rsidR="00DA3A58" w:rsidRPr="000F70C1" w:rsidRDefault="00DA3A58" w:rsidP="00DA3A58">
            <w:pPr>
              <w:ind w:left="720"/>
              <w:rPr>
                <w:bCs/>
                <w:szCs w:val="24"/>
                <w:lang w:val="sr-Cyrl-RS"/>
              </w:rPr>
            </w:pPr>
          </w:p>
          <w:p w14:paraId="287865BB" w14:textId="77777777" w:rsidR="002954BC" w:rsidRDefault="002954BC" w:rsidP="00712AE0">
            <w:pPr>
              <w:rPr>
                <w:bCs/>
                <w:szCs w:val="24"/>
                <w:lang w:val="sr-Cyrl-RS"/>
              </w:rPr>
            </w:pPr>
          </w:p>
          <w:p w14:paraId="26F7B6F9" w14:textId="77777777" w:rsidR="003F2BA2" w:rsidRDefault="003F2BA2" w:rsidP="00712AE0">
            <w:pPr>
              <w:rPr>
                <w:bCs/>
                <w:szCs w:val="24"/>
                <w:lang w:val="sr-Cyrl-RS"/>
              </w:rPr>
            </w:pPr>
          </w:p>
          <w:p w14:paraId="083327EE" w14:textId="77777777" w:rsidR="003F2BA2" w:rsidRDefault="003F2BA2" w:rsidP="00712AE0">
            <w:pPr>
              <w:rPr>
                <w:bCs/>
                <w:szCs w:val="24"/>
                <w:lang w:val="sr-Cyrl-RS"/>
              </w:rPr>
            </w:pPr>
          </w:p>
          <w:p w14:paraId="2D8F9527" w14:textId="77777777" w:rsidR="003F2BA2" w:rsidRDefault="003F2BA2" w:rsidP="00712AE0">
            <w:pPr>
              <w:rPr>
                <w:bCs/>
                <w:szCs w:val="24"/>
                <w:lang w:val="sr-Cyrl-RS"/>
              </w:rPr>
            </w:pPr>
          </w:p>
          <w:p w14:paraId="7859BBC7" w14:textId="77777777" w:rsidR="003F2BA2" w:rsidRDefault="003F2BA2" w:rsidP="00712AE0">
            <w:pPr>
              <w:rPr>
                <w:bCs/>
                <w:szCs w:val="24"/>
                <w:lang w:val="sr-Cyrl-RS"/>
              </w:rPr>
            </w:pPr>
          </w:p>
          <w:p w14:paraId="2585AD7E" w14:textId="77777777" w:rsidR="003F2BA2" w:rsidRDefault="003F2BA2" w:rsidP="00712AE0">
            <w:pPr>
              <w:rPr>
                <w:bCs/>
                <w:szCs w:val="24"/>
                <w:lang w:val="sr-Cyrl-RS"/>
              </w:rPr>
            </w:pPr>
          </w:p>
          <w:p w14:paraId="145D7957" w14:textId="77777777" w:rsidR="003F2BA2" w:rsidRDefault="003F2BA2" w:rsidP="00712AE0">
            <w:pPr>
              <w:rPr>
                <w:bCs/>
                <w:szCs w:val="24"/>
                <w:lang w:val="sr-Cyrl-RS"/>
              </w:rPr>
            </w:pPr>
          </w:p>
          <w:p w14:paraId="100A94F2" w14:textId="77777777" w:rsidR="003F2BA2" w:rsidRPr="000F70C1" w:rsidRDefault="003F2BA2" w:rsidP="00712AE0">
            <w:pPr>
              <w:rPr>
                <w:bCs/>
                <w:szCs w:val="24"/>
                <w:lang w:val="sr-Cyrl-RS"/>
              </w:rPr>
            </w:pPr>
          </w:p>
          <w:p w14:paraId="0426C2EF" w14:textId="77777777" w:rsidR="000065C1" w:rsidRPr="000F70C1" w:rsidRDefault="000065C1" w:rsidP="00712AE0">
            <w:pPr>
              <w:rPr>
                <w:bCs/>
                <w:szCs w:val="24"/>
                <w:lang w:val="sr-Cyrl-RS"/>
              </w:rPr>
            </w:pPr>
          </w:p>
          <w:p w14:paraId="544117C2" w14:textId="77777777" w:rsidR="00F50641" w:rsidRDefault="00F50641" w:rsidP="00F50641">
            <w:pPr>
              <w:ind w:left="720"/>
              <w:rPr>
                <w:bCs/>
                <w:szCs w:val="24"/>
                <w:lang w:val="sr-Cyrl-RS"/>
              </w:rPr>
            </w:pPr>
          </w:p>
          <w:p w14:paraId="60394404" w14:textId="77777777" w:rsidR="00F50641" w:rsidRDefault="00F50641" w:rsidP="00F50641">
            <w:pPr>
              <w:ind w:left="720"/>
              <w:rPr>
                <w:bCs/>
                <w:szCs w:val="24"/>
                <w:lang w:val="sr-Cyrl-RS"/>
              </w:rPr>
            </w:pPr>
          </w:p>
          <w:p w14:paraId="0FF345CB" w14:textId="77777777" w:rsidR="00F50641" w:rsidRDefault="00F50641" w:rsidP="00F50641">
            <w:pPr>
              <w:ind w:left="720"/>
              <w:rPr>
                <w:bCs/>
                <w:szCs w:val="24"/>
                <w:lang w:val="sr-Cyrl-RS"/>
              </w:rPr>
            </w:pPr>
          </w:p>
          <w:p w14:paraId="02C92549" w14:textId="77777777" w:rsidR="00F50641" w:rsidRDefault="00F50641" w:rsidP="00F50641">
            <w:pPr>
              <w:ind w:left="720"/>
              <w:rPr>
                <w:bCs/>
                <w:szCs w:val="24"/>
                <w:lang w:val="sr-Cyrl-RS"/>
              </w:rPr>
            </w:pPr>
          </w:p>
          <w:p w14:paraId="79A81F42" w14:textId="77777777" w:rsidR="00F50641" w:rsidRDefault="00F50641" w:rsidP="00F50641">
            <w:pPr>
              <w:ind w:left="720"/>
              <w:rPr>
                <w:bCs/>
                <w:szCs w:val="24"/>
                <w:lang w:val="sr-Cyrl-RS"/>
              </w:rPr>
            </w:pPr>
          </w:p>
          <w:p w14:paraId="64E449DE" w14:textId="77777777" w:rsidR="00F50641" w:rsidRDefault="00F50641" w:rsidP="000E69E8">
            <w:pPr>
              <w:rPr>
                <w:bCs/>
                <w:szCs w:val="24"/>
                <w:lang w:val="en-US"/>
              </w:rPr>
            </w:pPr>
          </w:p>
          <w:p w14:paraId="42B95932" w14:textId="77777777" w:rsidR="00CC5A32" w:rsidRDefault="00CC5A32" w:rsidP="000E69E8">
            <w:pPr>
              <w:rPr>
                <w:bCs/>
                <w:szCs w:val="24"/>
                <w:lang w:val="en-US"/>
              </w:rPr>
            </w:pPr>
          </w:p>
          <w:p w14:paraId="5B9F9C11" w14:textId="77777777" w:rsidR="00CC5A32" w:rsidRPr="00CC5A32" w:rsidRDefault="00CC5A32" w:rsidP="000E69E8">
            <w:pPr>
              <w:rPr>
                <w:bCs/>
                <w:szCs w:val="24"/>
                <w:lang w:val="en-US"/>
              </w:rPr>
            </w:pPr>
          </w:p>
          <w:p w14:paraId="2A9A3301" w14:textId="7FE1A7E5" w:rsidR="009A7196" w:rsidRPr="000F70C1" w:rsidRDefault="00CC5A32" w:rsidP="00CC5A32">
            <w:pPr>
              <w:rPr>
                <w:bCs/>
                <w:szCs w:val="24"/>
                <w:lang w:val="sr-Cyrl-RS"/>
              </w:rPr>
            </w:pPr>
            <w:r>
              <w:rPr>
                <w:bCs/>
                <w:szCs w:val="24"/>
                <w:lang w:val="en-US"/>
              </w:rPr>
              <w:t>1)</w:t>
            </w:r>
            <w:r w:rsidR="005861D9">
              <w:rPr>
                <w:bCs/>
                <w:szCs w:val="24"/>
                <w:lang w:val="sr-Cyrl-RS"/>
              </w:rPr>
              <w:t>понуђач мора имати минимално десет</w:t>
            </w:r>
            <w:r w:rsidR="008B0800" w:rsidRPr="000F70C1">
              <w:rPr>
                <w:bCs/>
                <w:szCs w:val="24"/>
                <w:lang w:val="sr-Cyrl-RS"/>
              </w:rPr>
              <w:t xml:space="preserve"> радно ангажованих </w:t>
            </w:r>
            <w:r w:rsidR="005861D9">
              <w:rPr>
                <w:bCs/>
                <w:szCs w:val="24"/>
                <w:lang w:val="sr-Cyrl-RS"/>
              </w:rPr>
              <w:t xml:space="preserve">лица који су </w:t>
            </w:r>
            <w:r w:rsidR="00F50641">
              <w:rPr>
                <w:bCs/>
                <w:szCs w:val="24"/>
                <w:lang w:val="sr-Cyrl-RS"/>
              </w:rPr>
              <w:t xml:space="preserve">или </w:t>
            </w:r>
            <w:r w:rsidR="005861D9">
              <w:rPr>
                <w:szCs w:val="24"/>
                <w:lang w:val="sr-Cyrl-RS"/>
              </w:rPr>
              <w:t>ди</w:t>
            </w:r>
            <w:r w:rsidR="00F50641">
              <w:rPr>
                <w:szCs w:val="24"/>
                <w:lang w:val="sr-Cyrl-RS"/>
              </w:rPr>
              <w:t>пломирани информатичари или</w:t>
            </w:r>
            <w:r w:rsidR="005861D9">
              <w:rPr>
                <w:szCs w:val="24"/>
                <w:lang w:val="sr-Cyrl-RS"/>
              </w:rPr>
              <w:t xml:space="preserve"> дипломирани инжењери електротехнике</w:t>
            </w:r>
          </w:p>
          <w:p w14:paraId="78A37F2F" w14:textId="77777777" w:rsidR="009A7196" w:rsidRDefault="009A7196" w:rsidP="00DA3A58">
            <w:pPr>
              <w:rPr>
                <w:bCs/>
                <w:szCs w:val="24"/>
                <w:lang w:val="sr-Cyrl-RS"/>
              </w:rPr>
            </w:pPr>
          </w:p>
          <w:p w14:paraId="308635A7" w14:textId="77777777" w:rsidR="000E69E8" w:rsidRDefault="000E69E8" w:rsidP="00DA3A58">
            <w:pPr>
              <w:rPr>
                <w:bCs/>
                <w:szCs w:val="24"/>
                <w:lang w:val="sr-Cyrl-RS"/>
              </w:rPr>
            </w:pPr>
          </w:p>
          <w:p w14:paraId="27C507F5" w14:textId="77777777" w:rsidR="000E69E8" w:rsidRDefault="000E69E8" w:rsidP="00DA3A58">
            <w:pPr>
              <w:rPr>
                <w:bCs/>
                <w:szCs w:val="24"/>
                <w:lang w:val="en-US"/>
              </w:rPr>
            </w:pPr>
          </w:p>
          <w:p w14:paraId="0EF2EA7D" w14:textId="77777777" w:rsidR="00CC5A32" w:rsidRDefault="00CC5A32" w:rsidP="00DA3A58">
            <w:pPr>
              <w:rPr>
                <w:bCs/>
                <w:szCs w:val="24"/>
                <w:lang w:val="en-US"/>
              </w:rPr>
            </w:pPr>
          </w:p>
          <w:p w14:paraId="181A7F46" w14:textId="77777777" w:rsidR="00CC5A32" w:rsidRDefault="00CC5A32" w:rsidP="00DA3A58">
            <w:pPr>
              <w:rPr>
                <w:bCs/>
                <w:szCs w:val="24"/>
                <w:lang w:val="en-US"/>
              </w:rPr>
            </w:pPr>
          </w:p>
          <w:p w14:paraId="4B916D4E" w14:textId="77777777" w:rsidR="00CC5A32" w:rsidRDefault="00CC5A32" w:rsidP="00DA3A58">
            <w:pPr>
              <w:rPr>
                <w:bCs/>
                <w:szCs w:val="24"/>
                <w:lang w:val="en-US"/>
              </w:rPr>
            </w:pPr>
          </w:p>
          <w:p w14:paraId="251B311D" w14:textId="77777777" w:rsidR="00CC5A32" w:rsidRDefault="00CC5A32" w:rsidP="00DA3A58">
            <w:pPr>
              <w:rPr>
                <w:bCs/>
                <w:szCs w:val="24"/>
                <w:lang w:val="en-US"/>
              </w:rPr>
            </w:pPr>
          </w:p>
          <w:p w14:paraId="1F37EEF8" w14:textId="77777777" w:rsidR="00CC5A32" w:rsidRDefault="00CC5A32" w:rsidP="00DA3A58">
            <w:pPr>
              <w:rPr>
                <w:bCs/>
                <w:szCs w:val="24"/>
                <w:lang w:val="en-US"/>
              </w:rPr>
            </w:pPr>
          </w:p>
          <w:p w14:paraId="3FD753DF" w14:textId="77777777" w:rsidR="00CC5A32" w:rsidRPr="00CC5A32" w:rsidRDefault="00CC5A32" w:rsidP="00DA3A58">
            <w:pPr>
              <w:rPr>
                <w:bCs/>
                <w:szCs w:val="24"/>
                <w:lang w:val="en-US"/>
              </w:rPr>
            </w:pPr>
          </w:p>
          <w:p w14:paraId="3E46F7AD" w14:textId="77777777" w:rsidR="000C06BD" w:rsidRPr="000E69E8" w:rsidRDefault="000C06BD" w:rsidP="00A61773">
            <w:pPr>
              <w:snapToGrid w:val="0"/>
              <w:rPr>
                <w:b/>
                <w:szCs w:val="24"/>
                <w:u w:val="single"/>
                <w:lang w:val="sr-Cyrl-RS"/>
              </w:rPr>
            </w:pPr>
          </w:p>
          <w:p w14:paraId="04D57B8A" w14:textId="772E277A" w:rsidR="003F2BA2" w:rsidRPr="000E69E8" w:rsidRDefault="003F2BA2" w:rsidP="00F50641">
            <w:pPr>
              <w:suppressAutoHyphens w:val="0"/>
              <w:autoSpaceDE w:val="0"/>
              <w:autoSpaceDN w:val="0"/>
              <w:adjustRightInd w:val="0"/>
              <w:contextualSpacing/>
              <w:jc w:val="both"/>
              <w:rPr>
                <w:rFonts w:eastAsia="Calibri"/>
                <w:szCs w:val="24"/>
                <w:lang w:val="sr-Cyrl-RS" w:eastAsia="en-US"/>
              </w:rPr>
            </w:pPr>
            <w:r>
              <w:rPr>
                <w:rFonts w:eastAsia="Calibri"/>
                <w:szCs w:val="24"/>
                <w:lang w:val="sr-Cyrl-RS" w:eastAsia="en-US"/>
              </w:rPr>
              <w:t>2)</w:t>
            </w:r>
            <w:r>
              <w:rPr>
                <w:bCs/>
                <w:szCs w:val="24"/>
                <w:lang w:val="sr-Cyrl-RS"/>
              </w:rPr>
              <w:t xml:space="preserve"> </w:t>
            </w:r>
            <w:r w:rsidRPr="000E69E8">
              <w:rPr>
                <w:bCs/>
                <w:szCs w:val="24"/>
                <w:lang w:val="sr-Cyrl-RS"/>
              </w:rPr>
              <w:t xml:space="preserve">понуђач мора </w:t>
            </w:r>
            <w:r w:rsidR="00F50641" w:rsidRPr="000E69E8">
              <w:rPr>
                <w:bCs/>
                <w:szCs w:val="24"/>
                <w:lang w:val="sr-Cyrl-RS"/>
              </w:rPr>
              <w:t>имати минимално по два радно ангажована</w:t>
            </w:r>
            <w:r w:rsidRPr="000E69E8">
              <w:rPr>
                <w:bCs/>
                <w:szCs w:val="24"/>
                <w:lang w:val="sr-Cyrl-RS"/>
              </w:rPr>
              <w:t xml:space="preserve"> лица</w:t>
            </w:r>
            <w:r w:rsidRPr="000E69E8">
              <w:rPr>
                <w:rFonts w:eastAsia="Calibri"/>
                <w:szCs w:val="24"/>
                <w:lang w:val="sr-Cyrl-RS" w:eastAsia="en-US"/>
              </w:rPr>
              <w:t xml:space="preserve"> </w:t>
            </w:r>
            <w:r w:rsidRPr="000E69E8">
              <w:rPr>
                <w:rFonts w:eastAsia="Calibri"/>
                <w:szCs w:val="24"/>
                <w:lang w:val="en-US" w:eastAsia="en-US"/>
              </w:rPr>
              <w:t>IT</w:t>
            </w:r>
            <w:r w:rsidRPr="000E69E8">
              <w:rPr>
                <w:rFonts w:eastAsia="Calibri"/>
                <w:szCs w:val="24"/>
                <w:lang w:val="sr-Cyrl-RS" w:eastAsia="en-US"/>
              </w:rPr>
              <w:t xml:space="preserve"> стручњака са искуством од минимално годину дана за </w:t>
            </w:r>
            <w:r w:rsidR="00F50641" w:rsidRPr="000E69E8">
              <w:rPr>
                <w:rFonts w:eastAsia="Calibri"/>
                <w:szCs w:val="24"/>
                <w:lang w:val="sr-Cyrl-RS" w:eastAsia="en-US"/>
              </w:rPr>
              <w:t xml:space="preserve">сваку од </w:t>
            </w:r>
            <w:r w:rsidRPr="000E69E8">
              <w:rPr>
                <w:rFonts w:eastAsia="Calibri"/>
                <w:szCs w:val="24"/>
                <w:lang w:val="sr-Cyrl-RS" w:eastAsia="en-US"/>
              </w:rPr>
              <w:t>наведене области:</w:t>
            </w:r>
          </w:p>
          <w:p w14:paraId="0CF10BD1"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EMC сториџа</w:t>
            </w:r>
          </w:p>
          <w:p w14:paraId="165F0AA0"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t xml:space="preserve"> EMC</w:t>
            </w:r>
            <w:r w:rsidRPr="000E69E8">
              <w:rPr>
                <w:rFonts w:eastAsia="Calibri"/>
                <w:sz w:val="22"/>
                <w:szCs w:val="22"/>
                <w:lang w:val="sr-Cyrl-RS" w:eastAsia="en-US"/>
              </w:rPr>
              <w:t xml:space="preserve"> бекап решења</w:t>
            </w:r>
          </w:p>
          <w:p w14:paraId="57274A5B"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 xml:space="preserve">развој на </w:t>
            </w:r>
            <w:r w:rsidRPr="000E69E8">
              <w:rPr>
                <w:rFonts w:eastAsia="Calibri"/>
                <w:sz w:val="22"/>
                <w:szCs w:val="22"/>
                <w:lang w:val="sr-Latn-CS" w:eastAsia="en-US"/>
              </w:rPr>
              <w:t>Microsoft</w:t>
            </w:r>
            <w:r w:rsidRPr="000E69E8">
              <w:rPr>
                <w:rFonts w:eastAsia="Calibri"/>
                <w:sz w:val="22"/>
                <w:szCs w:val="22"/>
                <w:lang w:val="sr-Latn-RS" w:eastAsia="en-US"/>
              </w:rPr>
              <w:t xml:space="preserve"> </w:t>
            </w:r>
            <w:r w:rsidRPr="000E69E8">
              <w:rPr>
                <w:rFonts w:eastAsia="Calibri"/>
                <w:sz w:val="22"/>
                <w:szCs w:val="22"/>
                <w:lang w:eastAsia="en-US"/>
              </w:rPr>
              <w:t xml:space="preserve">платформи </w:t>
            </w:r>
          </w:p>
          <w:p w14:paraId="195C61AC"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eastAsia="en-US"/>
              </w:rPr>
              <w:t xml:space="preserve">одржавање </w:t>
            </w:r>
            <w:r w:rsidRPr="000E69E8">
              <w:rPr>
                <w:rFonts w:eastAsia="Calibri"/>
                <w:sz w:val="22"/>
                <w:szCs w:val="22"/>
                <w:lang w:val="sr-Latn-CS" w:eastAsia="en-US"/>
              </w:rPr>
              <w:lastRenderedPageBreak/>
              <w:t>Microsoft</w:t>
            </w:r>
            <w:r w:rsidRPr="000E69E8">
              <w:rPr>
                <w:rFonts w:eastAsia="Calibri"/>
                <w:sz w:val="22"/>
                <w:szCs w:val="22"/>
                <w:lang w:val="sr-Latn-RS" w:eastAsia="en-US"/>
              </w:rPr>
              <w:t xml:space="preserve"> </w:t>
            </w:r>
            <w:r w:rsidRPr="000E69E8">
              <w:rPr>
                <w:rFonts w:eastAsia="Calibri"/>
                <w:sz w:val="22"/>
                <w:szCs w:val="22"/>
                <w:lang w:eastAsia="en-US"/>
              </w:rPr>
              <w:t>сервер оперативних система</w:t>
            </w:r>
            <w:r w:rsidRPr="000E69E8">
              <w:rPr>
                <w:rFonts w:eastAsia="Calibri"/>
                <w:sz w:val="22"/>
                <w:szCs w:val="22"/>
                <w:lang w:val="sr-Latn-CS" w:eastAsia="en-US"/>
              </w:rPr>
              <w:t xml:space="preserve"> </w:t>
            </w:r>
          </w:p>
          <w:p w14:paraId="081BCA72" w14:textId="77777777" w:rsidR="003F2BA2" w:rsidRPr="000E69E8" w:rsidRDefault="003F2BA2" w:rsidP="00B6367D">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 xml:space="preserve">Linux </w:t>
            </w:r>
            <w:r w:rsidRPr="000E69E8">
              <w:rPr>
                <w:rFonts w:eastAsia="Calibri"/>
                <w:sz w:val="22"/>
                <w:szCs w:val="22"/>
                <w:lang w:eastAsia="en-US"/>
              </w:rPr>
              <w:t>оперативних система</w:t>
            </w:r>
          </w:p>
          <w:p w14:paraId="006FBF2C" w14:textId="0BEFE0EA" w:rsidR="002954BC" w:rsidRPr="00F07CD6" w:rsidRDefault="003F2BA2" w:rsidP="00F07CD6">
            <w:pPr>
              <w:numPr>
                <w:ilvl w:val="0"/>
                <w:numId w:val="36"/>
              </w:numPr>
              <w:suppressAutoHyphens w:val="0"/>
              <w:autoSpaceDE w:val="0"/>
              <w:autoSpaceDN w:val="0"/>
              <w:adjustRightInd w:val="0"/>
              <w:contextualSpacing/>
              <w:jc w:val="both"/>
              <w:rPr>
                <w:rFonts w:eastAsia="Calibri"/>
                <w:sz w:val="22"/>
                <w:szCs w:val="22"/>
                <w:lang w:val="sr-Cyrl-RS" w:eastAsia="en-US"/>
              </w:rPr>
            </w:pPr>
            <w:r w:rsidRPr="000E69E8">
              <w:rPr>
                <w:rFonts w:eastAsia="Calibri"/>
                <w:sz w:val="22"/>
                <w:szCs w:val="22"/>
                <w:lang w:val="sr-Cyrl-RS" w:eastAsia="en-US"/>
              </w:rPr>
              <w:t>одржавањ</w:t>
            </w:r>
            <w:r w:rsidRPr="000E69E8">
              <w:rPr>
                <w:rFonts w:eastAsia="Calibri"/>
                <w:sz w:val="22"/>
                <w:szCs w:val="22"/>
                <w:lang w:val="sr-Latn-CS" w:eastAsia="en-US"/>
              </w:rPr>
              <w:t>e</w:t>
            </w:r>
            <w:r w:rsidRPr="000E69E8">
              <w:rPr>
                <w:rFonts w:eastAsia="Calibri"/>
                <w:sz w:val="22"/>
                <w:szCs w:val="22"/>
                <w:lang w:val="sr-Cyrl-RS" w:eastAsia="en-US"/>
              </w:rPr>
              <w:t xml:space="preserve"> </w:t>
            </w:r>
            <w:r w:rsidRPr="000E69E8">
              <w:rPr>
                <w:rFonts w:eastAsia="Calibri"/>
                <w:sz w:val="22"/>
                <w:szCs w:val="22"/>
                <w:lang w:val="sr-Latn-CS" w:eastAsia="en-US"/>
              </w:rPr>
              <w:t>HP серверске инфраструктур</w:t>
            </w:r>
          </w:p>
          <w:p w14:paraId="5A05B833" w14:textId="77777777" w:rsidR="002954BC" w:rsidRPr="000F70C1" w:rsidRDefault="002954BC" w:rsidP="00A61773">
            <w:pPr>
              <w:snapToGrid w:val="0"/>
              <w:rPr>
                <w:b/>
                <w:szCs w:val="24"/>
                <w:u w:val="single"/>
              </w:rPr>
            </w:pPr>
          </w:p>
          <w:p w14:paraId="327CE829" w14:textId="77777777" w:rsidR="007D51A7" w:rsidRDefault="000E3E11" w:rsidP="00CC4F39">
            <w:pPr>
              <w:tabs>
                <w:tab w:val="left" w:pos="0"/>
              </w:tabs>
              <w:jc w:val="both"/>
              <w:rPr>
                <w:szCs w:val="24"/>
                <w:lang w:val="sr-Cyrl-RS"/>
              </w:rPr>
            </w:pPr>
            <w:r w:rsidRPr="000F70C1">
              <w:rPr>
                <w:szCs w:val="24"/>
                <w:lang w:val="sr-Cyrl-RS"/>
              </w:rPr>
              <w:t xml:space="preserve">Напомена: Под </w:t>
            </w:r>
            <w:r w:rsidRPr="000F70C1">
              <w:rPr>
                <w:b/>
                <w:szCs w:val="24"/>
                <w:lang w:val="sr-Cyrl-RS"/>
              </w:rPr>
              <w:t>радно ангажованим лицем</w:t>
            </w:r>
            <w:r w:rsidRPr="000F70C1">
              <w:rPr>
                <w:szCs w:val="24"/>
                <w:lang w:val="sr-Cyrl-RS"/>
              </w:rPr>
              <w:t xml:space="preserve">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w:t>
            </w:r>
            <w:r w:rsidR="000F70C1" w:rsidRPr="000F70C1">
              <w:rPr>
                <w:szCs w:val="24"/>
                <w:lang w:val="sr-Cyrl-RS"/>
              </w:rPr>
              <w:t>писима који регулишу ову област</w:t>
            </w:r>
          </w:p>
          <w:p w14:paraId="7CE338B8" w14:textId="77777777" w:rsidR="00B600D7" w:rsidRDefault="00B600D7" w:rsidP="00CC4F39">
            <w:pPr>
              <w:tabs>
                <w:tab w:val="left" w:pos="0"/>
              </w:tabs>
              <w:jc w:val="both"/>
              <w:rPr>
                <w:szCs w:val="24"/>
                <w:lang w:val="sr-Cyrl-RS"/>
              </w:rPr>
            </w:pPr>
          </w:p>
          <w:p w14:paraId="3403E427" w14:textId="77777777" w:rsidR="00B600D7" w:rsidRPr="000F70C1" w:rsidRDefault="00B600D7" w:rsidP="00B600D7">
            <w:pPr>
              <w:snapToGrid w:val="0"/>
              <w:jc w:val="both"/>
              <w:rPr>
                <w:b/>
                <w:szCs w:val="24"/>
                <w:u w:val="single"/>
                <w:lang w:val="sr-Cyrl-RS"/>
              </w:rPr>
            </w:pPr>
            <w:r>
              <w:rPr>
                <w:b/>
                <w:szCs w:val="24"/>
                <w:u w:val="single"/>
                <w:lang w:val="sr-Cyrl-RS"/>
              </w:rPr>
              <w:t xml:space="preserve">Напомена : </w:t>
            </w:r>
          </w:p>
          <w:p w14:paraId="14548902" w14:textId="77777777" w:rsidR="00B600D7" w:rsidRPr="000F70C1" w:rsidRDefault="00B600D7" w:rsidP="00B600D7">
            <w:pPr>
              <w:snapToGrid w:val="0"/>
              <w:jc w:val="both"/>
              <w:rPr>
                <w:b/>
                <w:szCs w:val="24"/>
                <w:u w:val="single"/>
                <w:lang w:val="sr-Cyrl-RS"/>
              </w:rPr>
            </w:pPr>
          </w:p>
          <w:p w14:paraId="0A18C73B" w14:textId="6D56B422" w:rsidR="00B600D7" w:rsidRPr="000F70C1" w:rsidRDefault="00B600D7" w:rsidP="00B600D7">
            <w:pPr>
              <w:snapToGrid w:val="0"/>
              <w:jc w:val="both"/>
              <w:rPr>
                <w:b/>
                <w:szCs w:val="24"/>
                <w:u w:val="single"/>
                <w:lang w:val="sr-Cyrl-RS"/>
              </w:rPr>
            </w:pPr>
            <w:r w:rsidRPr="000F70C1">
              <w:rPr>
                <w:b/>
                <w:szCs w:val="24"/>
                <w:u w:val="single"/>
                <w:lang w:val="sr-Cyrl-RS"/>
              </w:rPr>
              <w:t>Наручилац задржава право да у фази стручне оцене понуда захтева на у</w:t>
            </w:r>
            <w:r w:rsidR="005861D9">
              <w:rPr>
                <w:b/>
                <w:szCs w:val="24"/>
                <w:u w:val="single"/>
                <w:lang w:val="sr-Cyrl-RS"/>
              </w:rPr>
              <w:t>вид уговоре о радном ангажовању</w:t>
            </w:r>
            <w:r w:rsidRPr="000F70C1">
              <w:rPr>
                <w:b/>
                <w:szCs w:val="24"/>
                <w:u w:val="single"/>
                <w:lang w:val="sr-Cyrl-RS"/>
              </w:rPr>
              <w:t xml:space="preserve"> и друге релевантне доказе о испуњености услова за учествовање</w:t>
            </w:r>
          </w:p>
          <w:p w14:paraId="439884E9" w14:textId="2BF6D1E8" w:rsidR="00B600D7" w:rsidRPr="000F70C1" w:rsidRDefault="00B600D7" w:rsidP="00CC4F39">
            <w:pPr>
              <w:tabs>
                <w:tab w:val="left" w:pos="0"/>
              </w:tabs>
              <w:jc w:val="both"/>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875195C" w14:textId="0296E148" w:rsidR="000E3E11" w:rsidRPr="000F70C1" w:rsidRDefault="000E3E11" w:rsidP="000E3E11">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lastRenderedPageBreak/>
              <w:t xml:space="preserve">            У складу са чланом 77. став 4. ЗЈН („Сл. гласник РС“ број 124/12, 14/15 и 68/15) </w:t>
            </w:r>
            <w:r w:rsidRPr="000F70C1">
              <w:rPr>
                <w:szCs w:val="24"/>
                <w:lang w:val="sr-Cyrl-RS" w:eastAsia="en-US"/>
              </w:rPr>
              <w:t>испуњеност</w:t>
            </w:r>
            <w:r w:rsidR="00A248A2" w:rsidRPr="000F70C1">
              <w:rPr>
                <w:szCs w:val="24"/>
                <w:lang w:val="sr-Cyrl-RS" w:eastAsia="en-US"/>
              </w:rPr>
              <w:t xml:space="preserve"> услова из тачке 6</w:t>
            </w:r>
            <w:r w:rsidRPr="000F70C1">
              <w:rPr>
                <w:szCs w:val="24"/>
                <w:lang w:val="sr-Cyrl-RS" w:eastAsia="en-US"/>
              </w:rPr>
              <w:t xml:space="preserve">.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7F5ABCC1" w14:textId="3441B288" w:rsidR="000E3E11" w:rsidRPr="000F70C1" w:rsidRDefault="000E3E11" w:rsidP="000E3E11">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w:t>
            </w:r>
            <w:r w:rsidRPr="000F70C1">
              <w:rPr>
                <w:szCs w:val="24"/>
                <w:lang w:val="sr-Cyrl-RS" w:eastAsia="en-US"/>
              </w:rPr>
              <w:lastRenderedPageBreak/>
              <w:t xml:space="preserve">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57082C40" w14:textId="77777777" w:rsidR="000E3E11" w:rsidRPr="000F70C1" w:rsidRDefault="000E3E11" w:rsidP="000E3E11">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76BFBFFF" w14:textId="77777777" w:rsidR="00E41C7D" w:rsidRPr="00F50641" w:rsidRDefault="00E41C7D" w:rsidP="000065C1">
            <w:pPr>
              <w:tabs>
                <w:tab w:val="left" w:pos="680"/>
              </w:tabs>
              <w:snapToGrid w:val="0"/>
              <w:jc w:val="both"/>
              <w:rPr>
                <w:szCs w:val="24"/>
                <w:lang w:val="sr-Cyrl-RS" w:eastAsia="en-US"/>
              </w:rPr>
            </w:pPr>
          </w:p>
          <w:p w14:paraId="35359BF0" w14:textId="77777777" w:rsidR="00E41C7D" w:rsidRPr="000F70C1" w:rsidRDefault="00E41C7D" w:rsidP="00E41C7D">
            <w:pPr>
              <w:tabs>
                <w:tab w:val="left" w:pos="680"/>
              </w:tabs>
              <w:snapToGrid w:val="0"/>
              <w:jc w:val="both"/>
              <w:rPr>
                <w:szCs w:val="24"/>
                <w:lang w:val="sr-Latn-CS" w:eastAsia="en-US"/>
              </w:rPr>
            </w:pPr>
          </w:p>
          <w:p w14:paraId="6089B240" w14:textId="602F1A6F" w:rsidR="005861D9" w:rsidRPr="00780006" w:rsidRDefault="00CC5A32" w:rsidP="00780006">
            <w:pPr>
              <w:tabs>
                <w:tab w:val="left" w:pos="680"/>
              </w:tabs>
              <w:snapToGrid w:val="0"/>
              <w:jc w:val="both"/>
              <w:rPr>
                <w:szCs w:val="24"/>
                <w:lang w:val="sr-Cyrl-RS" w:eastAsia="en-US"/>
              </w:rPr>
            </w:pPr>
            <w:r>
              <w:rPr>
                <w:szCs w:val="24"/>
                <w:lang w:val="sr-Cyrl-RS" w:eastAsia="en-US"/>
              </w:rPr>
              <w:t>1)К</w:t>
            </w:r>
            <w:r w:rsidR="005861D9" w:rsidRPr="00780006">
              <w:rPr>
                <w:szCs w:val="24"/>
                <w:lang w:val="sr-Cyrl-RS" w:eastAsia="en-US"/>
              </w:rPr>
              <w:t>опија дипломе о стеченом високом образовању</w:t>
            </w:r>
          </w:p>
          <w:p w14:paraId="1D88298E" w14:textId="77777777" w:rsidR="005861D9" w:rsidRPr="00780006" w:rsidRDefault="005861D9" w:rsidP="005861D9">
            <w:pPr>
              <w:pStyle w:val="ListParagraph"/>
              <w:tabs>
                <w:tab w:val="left" w:pos="680"/>
              </w:tabs>
              <w:snapToGrid w:val="0"/>
              <w:spacing w:after="0"/>
              <w:jc w:val="both"/>
              <w:rPr>
                <w:rFonts w:ascii="Times New Roman" w:hAnsi="Times New Roman"/>
                <w:sz w:val="24"/>
                <w:szCs w:val="24"/>
                <w:lang w:val="sr-Cyrl-RS" w:eastAsia="en-US"/>
              </w:rPr>
            </w:pPr>
          </w:p>
          <w:p w14:paraId="287BB9DE" w14:textId="0811195D" w:rsidR="00E109F7" w:rsidRPr="00780006" w:rsidRDefault="00E109F7" w:rsidP="00F50641">
            <w:pPr>
              <w:ind w:left="720"/>
              <w:rPr>
                <w:bCs/>
                <w:szCs w:val="24"/>
                <w:lang w:val="sr-Cyrl-RS"/>
              </w:rPr>
            </w:pPr>
          </w:p>
          <w:p w14:paraId="2D9642EE" w14:textId="77777777" w:rsidR="00946806" w:rsidRPr="00780006" w:rsidRDefault="00946806" w:rsidP="005B715D">
            <w:pPr>
              <w:pStyle w:val="ListParagraph"/>
              <w:tabs>
                <w:tab w:val="left" w:pos="680"/>
              </w:tabs>
              <w:snapToGrid w:val="0"/>
              <w:spacing w:after="0"/>
              <w:jc w:val="both"/>
              <w:rPr>
                <w:rFonts w:ascii="Times New Roman" w:hAnsi="Times New Roman"/>
                <w:sz w:val="24"/>
                <w:szCs w:val="24"/>
                <w:lang w:val="sr-Cyrl-RS" w:eastAsia="en-US"/>
              </w:rPr>
            </w:pPr>
          </w:p>
          <w:p w14:paraId="789270A9" w14:textId="77777777" w:rsidR="00E109F7" w:rsidRPr="00780006" w:rsidRDefault="00E109F7" w:rsidP="007D6F78">
            <w:pPr>
              <w:pStyle w:val="ListParagraph"/>
              <w:tabs>
                <w:tab w:val="left" w:pos="680"/>
              </w:tabs>
              <w:snapToGrid w:val="0"/>
              <w:spacing w:after="0"/>
              <w:ind w:left="0"/>
              <w:jc w:val="both"/>
              <w:rPr>
                <w:rFonts w:ascii="Times New Roman" w:hAnsi="Times New Roman"/>
                <w:sz w:val="24"/>
                <w:szCs w:val="24"/>
                <w:lang w:val="sr-Cyrl-RS" w:eastAsia="en-US"/>
              </w:rPr>
            </w:pPr>
          </w:p>
          <w:p w14:paraId="24F8F92F" w14:textId="77777777" w:rsidR="00712AE0" w:rsidRPr="00780006" w:rsidRDefault="00712AE0" w:rsidP="005B715D">
            <w:pPr>
              <w:pStyle w:val="ListParagraph"/>
              <w:tabs>
                <w:tab w:val="left" w:pos="680"/>
              </w:tabs>
              <w:snapToGrid w:val="0"/>
              <w:spacing w:after="0"/>
              <w:jc w:val="both"/>
              <w:rPr>
                <w:rFonts w:ascii="Times New Roman" w:hAnsi="Times New Roman"/>
                <w:sz w:val="24"/>
                <w:szCs w:val="24"/>
                <w:lang w:val="sr-Cyrl-RS" w:eastAsia="en-US"/>
              </w:rPr>
            </w:pPr>
          </w:p>
          <w:p w14:paraId="00EBD634" w14:textId="77777777" w:rsidR="00CC4F39" w:rsidRPr="00780006" w:rsidRDefault="00CC4F39" w:rsidP="005B715D">
            <w:pPr>
              <w:pStyle w:val="ListParagraph"/>
              <w:tabs>
                <w:tab w:val="left" w:pos="680"/>
              </w:tabs>
              <w:snapToGrid w:val="0"/>
              <w:spacing w:after="0"/>
              <w:jc w:val="both"/>
              <w:rPr>
                <w:rFonts w:ascii="Times New Roman" w:hAnsi="Times New Roman"/>
                <w:sz w:val="24"/>
                <w:szCs w:val="24"/>
                <w:lang w:val="sr-Cyrl-RS" w:eastAsia="en-US"/>
              </w:rPr>
            </w:pPr>
          </w:p>
          <w:p w14:paraId="7969ED27" w14:textId="77777777" w:rsidR="00F50641" w:rsidRPr="00780006" w:rsidRDefault="00F50641" w:rsidP="00F50641">
            <w:pPr>
              <w:tabs>
                <w:tab w:val="left" w:pos="680"/>
              </w:tabs>
              <w:snapToGrid w:val="0"/>
              <w:jc w:val="both"/>
              <w:rPr>
                <w:rFonts w:eastAsia="Calibri"/>
                <w:szCs w:val="24"/>
                <w:lang w:val="sr-Cyrl-RS" w:eastAsia="en-US"/>
              </w:rPr>
            </w:pPr>
          </w:p>
          <w:p w14:paraId="4CCF1600" w14:textId="77777777" w:rsidR="000E69E8" w:rsidRPr="00780006" w:rsidRDefault="000E69E8" w:rsidP="00F50641">
            <w:pPr>
              <w:tabs>
                <w:tab w:val="left" w:pos="680"/>
              </w:tabs>
              <w:snapToGrid w:val="0"/>
              <w:jc w:val="both"/>
              <w:rPr>
                <w:szCs w:val="24"/>
                <w:lang w:val="sr-Cyrl-RS" w:eastAsia="en-US"/>
              </w:rPr>
            </w:pPr>
          </w:p>
          <w:p w14:paraId="0A1604DF" w14:textId="77777777" w:rsidR="00CC5A32" w:rsidRDefault="00CC5A32" w:rsidP="00780006">
            <w:pPr>
              <w:jc w:val="both"/>
              <w:rPr>
                <w:szCs w:val="24"/>
                <w:lang w:val="sr-Cyrl-RS" w:eastAsia="en-US"/>
              </w:rPr>
            </w:pPr>
          </w:p>
          <w:p w14:paraId="09C58BBF" w14:textId="77777777" w:rsidR="00CC5A32" w:rsidRDefault="00CC5A32" w:rsidP="00780006">
            <w:pPr>
              <w:jc w:val="both"/>
              <w:rPr>
                <w:szCs w:val="24"/>
                <w:lang w:val="sr-Cyrl-RS" w:eastAsia="en-US"/>
              </w:rPr>
            </w:pPr>
          </w:p>
          <w:p w14:paraId="7A8EE2B8" w14:textId="77777777" w:rsidR="00CC5A32" w:rsidRDefault="00CC5A32" w:rsidP="00780006">
            <w:pPr>
              <w:jc w:val="both"/>
              <w:rPr>
                <w:szCs w:val="24"/>
                <w:lang w:val="sr-Cyrl-RS" w:eastAsia="en-US"/>
              </w:rPr>
            </w:pPr>
          </w:p>
          <w:p w14:paraId="569C9FDC" w14:textId="77777777" w:rsidR="00CC5A32" w:rsidRDefault="00CC5A32" w:rsidP="00780006">
            <w:pPr>
              <w:jc w:val="both"/>
              <w:rPr>
                <w:szCs w:val="24"/>
                <w:lang w:val="sr-Cyrl-RS" w:eastAsia="en-US"/>
              </w:rPr>
            </w:pPr>
          </w:p>
          <w:p w14:paraId="51AD8DDE" w14:textId="77777777" w:rsidR="00CC5A32" w:rsidRDefault="00CC5A32" w:rsidP="00780006">
            <w:pPr>
              <w:jc w:val="both"/>
              <w:rPr>
                <w:szCs w:val="24"/>
                <w:lang w:val="sr-Cyrl-RS" w:eastAsia="en-US"/>
              </w:rPr>
            </w:pPr>
          </w:p>
          <w:p w14:paraId="0A285A6A" w14:textId="77777777" w:rsidR="00CC5A32" w:rsidRDefault="00CC5A32" w:rsidP="00780006">
            <w:pPr>
              <w:jc w:val="both"/>
              <w:rPr>
                <w:szCs w:val="24"/>
                <w:lang w:val="sr-Cyrl-RS" w:eastAsia="en-US"/>
              </w:rPr>
            </w:pPr>
          </w:p>
          <w:p w14:paraId="6FBBEE4C" w14:textId="108A7C1D" w:rsidR="00F50641" w:rsidRPr="00780006" w:rsidRDefault="00780006" w:rsidP="00780006">
            <w:pPr>
              <w:jc w:val="both"/>
              <w:rPr>
                <w:bCs/>
                <w:szCs w:val="24"/>
                <w:lang w:val="sr-Cyrl-RS"/>
              </w:rPr>
            </w:pPr>
            <w:r>
              <w:rPr>
                <w:szCs w:val="24"/>
                <w:lang w:val="sr-Cyrl-RS" w:eastAsia="en-US"/>
              </w:rPr>
              <w:t>2)</w:t>
            </w:r>
            <w:r w:rsidR="00C01CF7" w:rsidRPr="00780006">
              <w:rPr>
                <w:szCs w:val="24"/>
                <w:lang w:val="sr-Cyrl-RS" w:eastAsia="en-US"/>
              </w:rPr>
              <w:t xml:space="preserve"> Изјава понуђача</w:t>
            </w:r>
            <w:r w:rsidR="00C01CF7" w:rsidRPr="00780006">
              <w:rPr>
                <w:bCs/>
                <w:szCs w:val="24"/>
                <w:lang w:val="sr-Cyrl-RS"/>
              </w:rPr>
              <w:t xml:space="preserve"> на меморандуму понуђача дата под кривичном и материјалном одговорношћу са печатом понуђача и потписом овлашћеног лица понуђача</w:t>
            </w:r>
            <w:r w:rsidR="00DF6544" w:rsidRPr="00780006">
              <w:rPr>
                <w:bCs/>
                <w:szCs w:val="24"/>
                <w:lang w:val="sr-Cyrl-RS"/>
              </w:rPr>
              <w:t xml:space="preserve"> </w:t>
            </w:r>
            <w:r w:rsidR="00C01CF7" w:rsidRPr="00780006">
              <w:rPr>
                <w:szCs w:val="24"/>
                <w:lang w:val="sr-Cyrl-RS" w:eastAsia="en-US"/>
              </w:rPr>
              <w:t>са списком радно ангажованих лица</w:t>
            </w:r>
            <w:r w:rsidR="00C01CF7" w:rsidRPr="00780006">
              <w:rPr>
                <w:bCs/>
                <w:szCs w:val="24"/>
                <w:lang w:val="sr-Cyrl-RS"/>
              </w:rPr>
              <w:t xml:space="preserve"> </w:t>
            </w:r>
            <w:r w:rsidR="00DF6544" w:rsidRPr="00780006">
              <w:rPr>
                <w:bCs/>
                <w:szCs w:val="24"/>
                <w:lang w:val="sr-Cyrl-RS"/>
              </w:rPr>
              <w:t xml:space="preserve">IT стручњака са искуством од минимално годину дана за сваку од наведених области </w:t>
            </w:r>
          </w:p>
          <w:p w14:paraId="2BEBCC27" w14:textId="77777777" w:rsidR="00CC4F39" w:rsidRPr="00B600D7" w:rsidRDefault="00CC4F39" w:rsidP="00B600D7">
            <w:pPr>
              <w:tabs>
                <w:tab w:val="left" w:pos="680"/>
              </w:tabs>
              <w:snapToGrid w:val="0"/>
              <w:jc w:val="both"/>
              <w:rPr>
                <w:szCs w:val="24"/>
                <w:lang w:val="sr-Cyrl-RS" w:eastAsia="en-US"/>
              </w:rPr>
            </w:pPr>
          </w:p>
          <w:p w14:paraId="3B3CAAD2" w14:textId="77777777" w:rsidR="00E41C7D" w:rsidRPr="000F70C1" w:rsidRDefault="00E41C7D" w:rsidP="005B715D">
            <w:pPr>
              <w:pStyle w:val="ListParagraph"/>
              <w:tabs>
                <w:tab w:val="left" w:pos="680"/>
              </w:tabs>
              <w:snapToGrid w:val="0"/>
              <w:spacing w:after="0"/>
              <w:jc w:val="both"/>
              <w:rPr>
                <w:rFonts w:ascii="Times New Roman" w:hAnsi="Times New Roman"/>
                <w:sz w:val="24"/>
                <w:szCs w:val="24"/>
                <w:lang w:val="sr-Cyrl-RS" w:eastAsia="en-US"/>
              </w:rPr>
            </w:pPr>
          </w:p>
          <w:p w14:paraId="13620756" w14:textId="77777777" w:rsidR="002301A7" w:rsidRDefault="002301A7" w:rsidP="000F70C1">
            <w:pPr>
              <w:tabs>
                <w:tab w:val="left" w:pos="680"/>
              </w:tabs>
              <w:snapToGrid w:val="0"/>
              <w:jc w:val="both"/>
              <w:rPr>
                <w:szCs w:val="24"/>
                <w:lang w:val="sr-Cyrl-RS" w:eastAsia="en-US"/>
              </w:rPr>
            </w:pPr>
          </w:p>
          <w:p w14:paraId="158A42A1" w14:textId="77777777" w:rsidR="00A61773" w:rsidRPr="000F70C1" w:rsidRDefault="00A61773"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687AF204" w14:textId="77777777" w:rsidR="008A5401" w:rsidRPr="000F70C1" w:rsidRDefault="008A5401" w:rsidP="007D6F78">
            <w:pPr>
              <w:pStyle w:val="ListParagraph"/>
              <w:tabs>
                <w:tab w:val="left" w:pos="680"/>
              </w:tabs>
              <w:snapToGrid w:val="0"/>
              <w:spacing w:after="0"/>
              <w:ind w:left="0"/>
              <w:jc w:val="both"/>
              <w:rPr>
                <w:rFonts w:ascii="Times New Roman" w:hAnsi="Times New Roman"/>
                <w:sz w:val="24"/>
                <w:szCs w:val="24"/>
                <w:lang w:val="uz-Cyrl-UZ" w:eastAsia="en-US"/>
              </w:rPr>
            </w:pPr>
          </w:p>
          <w:p w14:paraId="742AD860" w14:textId="77777777" w:rsidR="00D124A7" w:rsidRPr="000F70C1" w:rsidRDefault="00D124A7" w:rsidP="00BE78E1">
            <w:pPr>
              <w:pStyle w:val="ListParagraph"/>
              <w:numPr>
                <w:ilvl w:val="0"/>
                <w:numId w:val="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 У случају да понуду подноси група понуђача, услов из </w:t>
            </w:r>
            <w:r w:rsidR="008B070F" w:rsidRPr="000F70C1">
              <w:rPr>
                <w:rFonts w:ascii="Times New Roman" w:hAnsi="Times New Roman"/>
                <w:sz w:val="24"/>
                <w:szCs w:val="24"/>
                <w:lang w:val="uz-Cyrl-UZ" w:eastAsia="en-US"/>
              </w:rPr>
              <w:t>тачке 6</w:t>
            </w:r>
            <w:r w:rsidRPr="000F70C1">
              <w:rPr>
                <w:rFonts w:ascii="Times New Roman" w:hAnsi="Times New Roman"/>
                <w:sz w:val="24"/>
                <w:szCs w:val="24"/>
                <w:lang w:val="uz-Cyrl-UZ" w:eastAsia="en-US"/>
              </w:rPr>
              <w:t>.</w:t>
            </w:r>
            <w:r w:rsidR="002A447D"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 xml:space="preserve">група понуђача испуњава заједно, те је потребно доставити тражене доказе за чланове групе </w:t>
            </w:r>
            <w:r w:rsidRPr="000F70C1">
              <w:rPr>
                <w:rFonts w:ascii="Times New Roman" w:hAnsi="Times New Roman"/>
                <w:sz w:val="24"/>
                <w:szCs w:val="24"/>
                <w:lang w:val="uz-Cyrl-UZ" w:eastAsia="en-US"/>
              </w:rPr>
              <w:lastRenderedPageBreak/>
              <w:t>који испуњавају овај услов заједно. Довољно је да један од чланова групе понуђача испуни овај услов и достави доказ.</w:t>
            </w:r>
          </w:p>
          <w:p w14:paraId="2ABBDC6D" w14:textId="77777777" w:rsidR="00D124A7" w:rsidRPr="000F70C1" w:rsidRDefault="00D124A7" w:rsidP="005B715D">
            <w:pPr>
              <w:pStyle w:val="ListParagraph"/>
              <w:tabs>
                <w:tab w:val="left" w:pos="680"/>
              </w:tabs>
              <w:snapToGrid w:val="0"/>
              <w:spacing w:after="0" w:line="240" w:lineRule="auto"/>
              <w:jc w:val="both"/>
              <w:rPr>
                <w:rFonts w:ascii="Times New Roman" w:hAnsi="Times New Roman"/>
                <w:sz w:val="24"/>
                <w:szCs w:val="24"/>
                <w:lang w:val="uz-Cyrl-UZ" w:eastAsia="en-US"/>
              </w:rPr>
            </w:pPr>
          </w:p>
          <w:p w14:paraId="14D9DB1B" w14:textId="77777777" w:rsidR="00C64C33" w:rsidRDefault="00D124A7" w:rsidP="00CC4F39">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овај доказ </w:t>
            </w:r>
            <w:r w:rsidRPr="000F70C1">
              <w:rPr>
                <w:rFonts w:ascii="Times New Roman" w:hAnsi="Times New Roman"/>
                <w:b/>
                <w:sz w:val="24"/>
                <w:szCs w:val="24"/>
                <w:lang w:val="uz-Cyrl-UZ" w:eastAsia="en-US"/>
              </w:rPr>
              <w:t>не треба доставити за подизвођача</w:t>
            </w:r>
            <w:r w:rsidRPr="000F70C1">
              <w:rPr>
                <w:rFonts w:ascii="Times New Roman" w:hAnsi="Times New Roman"/>
                <w:sz w:val="24"/>
                <w:szCs w:val="24"/>
                <w:lang w:val="uz-Cyrl-UZ" w:eastAsia="en-US"/>
              </w:rPr>
              <w:t>.</w:t>
            </w:r>
            <w:r w:rsidR="00D32C98" w:rsidRPr="000F70C1">
              <w:rPr>
                <w:rFonts w:ascii="Times New Roman" w:hAnsi="Times New Roman"/>
                <w:sz w:val="24"/>
                <w:szCs w:val="24"/>
                <w:lang w:val="uz-Cyrl-UZ" w:eastAsia="en-US"/>
              </w:rPr>
              <w:t xml:space="preserve"> </w:t>
            </w:r>
            <w:r w:rsidRPr="000F70C1">
              <w:rPr>
                <w:rFonts w:ascii="Times New Roman" w:hAnsi="Times New Roman"/>
                <w:sz w:val="24"/>
                <w:szCs w:val="24"/>
                <w:lang w:val="uz-Cyrl-UZ" w:eastAsia="en-US"/>
              </w:rPr>
              <w:t>Понуђач мора самостално да испуни овај услов</w:t>
            </w:r>
          </w:p>
          <w:p w14:paraId="04B75196" w14:textId="77777777" w:rsidR="001D6EA4" w:rsidRPr="001D6EA4" w:rsidRDefault="001D6EA4" w:rsidP="001D6EA4">
            <w:pPr>
              <w:pStyle w:val="ListParagraph"/>
              <w:rPr>
                <w:rFonts w:ascii="Times New Roman" w:hAnsi="Times New Roman"/>
                <w:sz w:val="24"/>
                <w:szCs w:val="24"/>
                <w:lang w:val="uz-Cyrl-UZ" w:eastAsia="en-US"/>
              </w:rPr>
            </w:pPr>
          </w:p>
          <w:p w14:paraId="04041DB0" w14:textId="77777777" w:rsidR="001D6EA4" w:rsidRPr="000F70C1" w:rsidRDefault="001D6EA4" w:rsidP="00B600D7">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uz-Cyrl-UZ" w:eastAsia="en-US"/>
              </w:rPr>
            </w:pP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w:t>
      </w:r>
      <w:r w:rsidRPr="000F70C1">
        <w:rPr>
          <w:szCs w:val="24"/>
          <w:lang w:val="sr-Cyrl-RS" w:eastAsia="en-US"/>
        </w:rPr>
        <w:lastRenderedPageBreak/>
        <w:t>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1DD790E0" w14:textId="77777777" w:rsidR="000F70C1" w:rsidRDefault="000F70C1" w:rsidP="003C3FDD">
      <w:pPr>
        <w:suppressAutoHyphens w:val="0"/>
        <w:autoSpaceDE w:val="0"/>
        <w:autoSpaceDN w:val="0"/>
        <w:adjustRightInd w:val="0"/>
        <w:jc w:val="both"/>
        <w:rPr>
          <w:szCs w:val="24"/>
          <w:lang w:val="sr-Cyrl-RS" w:eastAsia="en-US"/>
        </w:rPr>
      </w:pPr>
    </w:p>
    <w:p w14:paraId="65DC8BC0" w14:textId="77777777" w:rsidR="00C15935" w:rsidRPr="000F70C1" w:rsidRDefault="00C15935"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0A54B2DD" w14:textId="73E147D5" w:rsidR="003C3FDD" w:rsidRPr="00C15935" w:rsidRDefault="003C3FDD" w:rsidP="00C15935">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30AEDEAC" w14:textId="0E9FEAE1" w:rsidR="003C3FDD" w:rsidRPr="00B600D7" w:rsidRDefault="003C3FDD" w:rsidP="00B600D7">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DE694A"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lastRenderedPageBreak/>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7689E199" w14:textId="77777777" w:rsidR="00DE694A" w:rsidRDefault="00DE694A" w:rsidP="00DE694A">
      <w:pPr>
        <w:autoSpaceDE w:val="0"/>
        <w:autoSpaceDN w:val="0"/>
        <w:adjustRightInd w:val="0"/>
        <w:jc w:val="both"/>
        <w:rPr>
          <w:rFonts w:eastAsia="TimesNewRomanPSMT"/>
          <w:bCs/>
          <w:color w:val="000000"/>
          <w:szCs w:val="24"/>
          <w:lang w:val="uz-Cyrl-UZ"/>
        </w:rPr>
      </w:pPr>
    </w:p>
    <w:p w14:paraId="4A926D34" w14:textId="77777777" w:rsidR="00DE694A" w:rsidRPr="00DE694A" w:rsidRDefault="00DE694A" w:rsidP="00DE694A">
      <w:pPr>
        <w:autoSpaceDE w:val="0"/>
        <w:autoSpaceDN w:val="0"/>
        <w:adjustRightInd w:val="0"/>
        <w:jc w:val="both"/>
        <w:rPr>
          <w:rFonts w:eastAsia="TimesNewRomanPSMT"/>
          <w:bCs/>
          <w:color w:val="000000"/>
          <w:szCs w:val="24"/>
          <w:lang w:val="uz-Cyrl-UZ"/>
        </w:rPr>
      </w:pPr>
    </w:p>
    <w:p w14:paraId="2BE856CB" w14:textId="77777777" w:rsidR="001F1355" w:rsidRDefault="001F1355"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0"/>
          <w:footerReference w:type="default" r:id="rId21"/>
          <w:pgSz w:w="11906" w:h="16838"/>
          <w:pgMar w:top="1426" w:right="806" w:bottom="1123" w:left="878" w:header="720" w:footer="144" w:gutter="0"/>
          <w:cols w:space="720"/>
          <w:docGrid w:linePitch="240" w:charSpace="4096"/>
        </w:sectPr>
      </w:pPr>
    </w:p>
    <w:p w14:paraId="0660AB30" w14:textId="4CA24044" w:rsidR="00F5308B" w:rsidRPr="007E1994" w:rsidRDefault="00F5308B" w:rsidP="00F5308B">
      <w:pPr>
        <w:tabs>
          <w:tab w:val="left" w:pos="-3686"/>
          <w:tab w:val="left" w:pos="-3544"/>
        </w:tabs>
        <w:spacing w:before="120" w:after="120"/>
        <w:rPr>
          <w:b/>
          <w:szCs w:val="24"/>
          <w:lang w:val="sr-Cyrl-RS" w:eastAsia="en-US"/>
        </w:rPr>
      </w:pPr>
      <w:r w:rsidRPr="007E1994">
        <w:rPr>
          <w:b/>
          <w:szCs w:val="24"/>
          <w:lang w:val="sr-Cyrl-RS"/>
        </w:rPr>
        <w:lastRenderedPageBreak/>
        <w:t xml:space="preserve">        7.</w:t>
      </w:r>
      <w:r w:rsidRPr="007E1994">
        <w:rPr>
          <w:b/>
          <w:szCs w:val="24"/>
          <w:lang w:eastAsia="en-US"/>
        </w:rPr>
        <w:t xml:space="preserve"> ТЕХНИЧКА СПЕЦИФИКАЦИЈА – ВРСТА И ОПИС ПРЕДМЕТА НАБАВКЕ</w:t>
      </w:r>
    </w:p>
    <w:p w14:paraId="2232DCAA" w14:textId="77777777" w:rsidR="007E1994" w:rsidRPr="007E1994" w:rsidRDefault="007E1994" w:rsidP="007E1994">
      <w:pPr>
        <w:jc w:val="both"/>
        <w:rPr>
          <w:lang w:eastAsia="en-US"/>
        </w:rPr>
      </w:pPr>
    </w:p>
    <w:p w14:paraId="144833E9" w14:textId="77777777" w:rsidR="007E1994" w:rsidRPr="007E1994" w:rsidRDefault="007E1994" w:rsidP="007E1994">
      <w:pPr>
        <w:jc w:val="both"/>
        <w:rPr>
          <w:lang w:eastAsia="en-US"/>
        </w:rPr>
      </w:pPr>
    </w:p>
    <w:p w14:paraId="30FC366E" w14:textId="77777777" w:rsidR="007E1994" w:rsidRPr="007E1994" w:rsidRDefault="007E1994" w:rsidP="007E1994">
      <w:pPr>
        <w:jc w:val="both"/>
        <w:rPr>
          <w:lang w:eastAsia="en-US"/>
        </w:rPr>
      </w:pPr>
      <w:r w:rsidRPr="007E1994">
        <w:rPr>
          <w:u w:val="single"/>
          <w:lang w:eastAsia="en-US"/>
        </w:rPr>
        <w:t xml:space="preserve">Радним данима на локацији Наручиоца, 8 сати дневно </w:t>
      </w:r>
      <w:r w:rsidRPr="007E1994">
        <w:rPr>
          <w:lang w:eastAsia="en-US"/>
        </w:rPr>
        <w:t>- подразумева перманентно присуство на локацији Наручиоца два ИТ стручњака запослена код Понуђача (техничка софтверска подршка) радним данима у току радног времена Наручиоца, и то:</w:t>
      </w:r>
    </w:p>
    <w:p w14:paraId="56C0EA0F" w14:textId="77777777" w:rsidR="007E1994" w:rsidRPr="007E1994" w:rsidRDefault="007E1994" w:rsidP="007E1994">
      <w:pPr>
        <w:numPr>
          <w:ilvl w:val="0"/>
          <w:numId w:val="37"/>
        </w:numPr>
        <w:suppressAutoHyphens w:val="0"/>
        <w:contextualSpacing/>
        <w:jc w:val="both"/>
        <w:rPr>
          <w:szCs w:val="24"/>
          <w:lang w:eastAsia="en-US"/>
        </w:rPr>
      </w:pPr>
      <w:r w:rsidRPr="007E1994">
        <w:rPr>
          <w:szCs w:val="24"/>
          <w:lang w:eastAsia="en-US"/>
        </w:rPr>
        <w:t>Специјалиста за развој и одржавање база података (</w:t>
      </w:r>
      <w:r w:rsidRPr="007E1994">
        <w:rPr>
          <w:szCs w:val="24"/>
          <w:lang w:val="en-US" w:eastAsia="en-US"/>
        </w:rPr>
        <w:t>Oracle</w:t>
      </w:r>
      <w:r w:rsidRPr="007E1994">
        <w:rPr>
          <w:szCs w:val="24"/>
          <w:lang w:eastAsia="en-US"/>
        </w:rPr>
        <w:t xml:space="preserve"> и </w:t>
      </w:r>
      <w:r w:rsidRPr="007E1994">
        <w:rPr>
          <w:szCs w:val="24"/>
          <w:lang w:val="en-US" w:eastAsia="en-US"/>
        </w:rPr>
        <w:t>MS</w:t>
      </w:r>
      <w:r w:rsidRPr="007E1994">
        <w:rPr>
          <w:szCs w:val="24"/>
          <w:lang w:eastAsia="en-US"/>
        </w:rPr>
        <w:t xml:space="preserve"> </w:t>
      </w:r>
      <w:r w:rsidRPr="007E1994">
        <w:rPr>
          <w:szCs w:val="24"/>
          <w:lang w:val="en-US" w:eastAsia="en-US"/>
        </w:rPr>
        <w:t>SQL</w:t>
      </w:r>
      <w:r w:rsidRPr="007E1994">
        <w:rPr>
          <w:szCs w:val="24"/>
          <w:lang w:eastAsia="en-US"/>
        </w:rPr>
        <w:t>)</w:t>
      </w:r>
    </w:p>
    <w:p w14:paraId="41E021F5" w14:textId="77777777" w:rsidR="007E1994" w:rsidRPr="007E1994" w:rsidRDefault="007E1994" w:rsidP="007E1994">
      <w:pPr>
        <w:numPr>
          <w:ilvl w:val="0"/>
          <w:numId w:val="37"/>
        </w:numPr>
        <w:suppressAutoHyphens w:val="0"/>
        <w:contextualSpacing/>
        <w:jc w:val="both"/>
        <w:rPr>
          <w:szCs w:val="24"/>
          <w:lang w:eastAsia="en-US"/>
        </w:rPr>
      </w:pPr>
      <w:r w:rsidRPr="007E1994">
        <w:rPr>
          <w:szCs w:val="24"/>
          <w:lang w:eastAsia="en-US"/>
        </w:rPr>
        <w:t>Специјалиста за развој и одржавање апликативног софтвера (</w:t>
      </w:r>
      <w:r w:rsidRPr="007E1994">
        <w:rPr>
          <w:szCs w:val="24"/>
          <w:lang w:val="en-US" w:eastAsia="en-US"/>
        </w:rPr>
        <w:t>ASP</w:t>
      </w:r>
      <w:r w:rsidRPr="007E1994">
        <w:rPr>
          <w:szCs w:val="24"/>
          <w:lang w:eastAsia="en-US"/>
        </w:rPr>
        <w:t>.</w:t>
      </w:r>
      <w:r w:rsidRPr="007E1994">
        <w:rPr>
          <w:szCs w:val="24"/>
          <w:lang w:val="en-US" w:eastAsia="en-US"/>
        </w:rPr>
        <w:t>NET</w:t>
      </w:r>
      <w:r w:rsidRPr="007E1994">
        <w:rPr>
          <w:szCs w:val="24"/>
          <w:lang w:eastAsia="en-US"/>
        </w:rPr>
        <w:t xml:space="preserve">, </w:t>
      </w:r>
      <w:r w:rsidRPr="007E1994">
        <w:rPr>
          <w:szCs w:val="24"/>
          <w:lang w:val="en-US" w:eastAsia="en-US"/>
        </w:rPr>
        <w:t>C</w:t>
      </w:r>
      <w:r w:rsidRPr="007E1994">
        <w:rPr>
          <w:szCs w:val="24"/>
          <w:lang w:eastAsia="en-US"/>
        </w:rPr>
        <w:t>#)</w:t>
      </w:r>
    </w:p>
    <w:p w14:paraId="4E838C0B" w14:textId="77777777" w:rsidR="007E1994" w:rsidRPr="007E1994" w:rsidRDefault="007E1994" w:rsidP="007E1994">
      <w:pPr>
        <w:jc w:val="both"/>
        <w:rPr>
          <w:lang w:eastAsia="en-US"/>
        </w:rPr>
      </w:pPr>
    </w:p>
    <w:p w14:paraId="27A06C3F" w14:textId="77777777" w:rsidR="007E1994" w:rsidRPr="007E1994" w:rsidRDefault="007E1994" w:rsidP="007E1994">
      <w:pPr>
        <w:jc w:val="both"/>
        <w:rPr>
          <w:lang w:eastAsia="en-US"/>
        </w:rPr>
      </w:pPr>
      <w:r w:rsidRPr="007E1994">
        <w:rPr>
          <w:lang w:eastAsia="en-US"/>
        </w:rPr>
        <w:t xml:space="preserve">Техничка софтверска подршка мора да одговори на све захтеве Наручиоца који се тичу одржавања апликација, доступности података и </w:t>
      </w:r>
      <w:r w:rsidRPr="007E1994">
        <w:rPr>
          <w:i/>
          <w:lang w:eastAsia="en-US"/>
        </w:rPr>
        <w:t>ad-hoc</w:t>
      </w:r>
      <w:r w:rsidRPr="007E1994">
        <w:rPr>
          <w:lang w:eastAsia="en-US"/>
        </w:rPr>
        <w:t xml:space="preserve"> извештавања из свих апликација које су предмет одржавања.</w:t>
      </w:r>
    </w:p>
    <w:p w14:paraId="50657617" w14:textId="77777777" w:rsidR="007E1994" w:rsidRPr="007E1994" w:rsidRDefault="007E1994" w:rsidP="007E1994">
      <w:pPr>
        <w:jc w:val="both"/>
        <w:rPr>
          <w:lang w:eastAsia="en-US"/>
        </w:rPr>
      </w:pPr>
    </w:p>
    <w:p w14:paraId="5F703BF3" w14:textId="77777777" w:rsidR="007E1994" w:rsidRPr="007E1994" w:rsidRDefault="007E1994" w:rsidP="007E1994">
      <w:pPr>
        <w:jc w:val="both"/>
        <w:rPr>
          <w:lang w:eastAsia="en-US"/>
        </w:rPr>
      </w:pPr>
      <w:r w:rsidRPr="007E1994">
        <w:rPr>
          <w:lang w:eastAsia="en-US"/>
        </w:rPr>
        <w:t>Техничка софтверска подршка подразумева и отклањање свих проблема у редовном раду апликација или делова апликација које су предмет одржавања.</w:t>
      </w:r>
    </w:p>
    <w:p w14:paraId="6FB8D32F" w14:textId="77777777" w:rsidR="007E1994" w:rsidRPr="007E1994" w:rsidRDefault="007E1994" w:rsidP="007E1994">
      <w:pPr>
        <w:jc w:val="both"/>
        <w:rPr>
          <w:u w:val="single"/>
          <w:lang w:eastAsia="en-US"/>
        </w:rPr>
      </w:pPr>
    </w:p>
    <w:p w14:paraId="208AA039" w14:textId="77777777" w:rsidR="007E1994" w:rsidRPr="007E1994" w:rsidRDefault="007E1994" w:rsidP="007E1994">
      <w:pPr>
        <w:jc w:val="both"/>
        <w:rPr>
          <w:lang w:eastAsia="en-US"/>
        </w:rPr>
      </w:pPr>
      <w:r w:rsidRPr="007E1994">
        <w:rPr>
          <w:lang w:eastAsia="en-US"/>
        </w:rPr>
        <w:t>Oписи захтеваног типа подршке:</w:t>
      </w:r>
    </w:p>
    <w:p w14:paraId="01315EA3" w14:textId="77777777" w:rsidR="007E1994" w:rsidRPr="007E1994" w:rsidRDefault="007E1994" w:rsidP="007E1994">
      <w:pPr>
        <w:jc w:val="both"/>
        <w:rPr>
          <w:u w:val="single"/>
          <w:lang w:eastAsia="en-US"/>
        </w:rPr>
      </w:pPr>
    </w:p>
    <w:p w14:paraId="5E0841F8" w14:textId="77777777" w:rsidR="007E1994" w:rsidRPr="007E1994" w:rsidRDefault="007E1994" w:rsidP="007E1994">
      <w:pPr>
        <w:jc w:val="both"/>
        <w:rPr>
          <w:b/>
          <w:lang w:eastAsia="en-US"/>
        </w:rPr>
      </w:pPr>
      <w:r w:rsidRPr="007E1994">
        <w:rPr>
          <w:b/>
          <w:u w:val="single"/>
          <w:lang w:eastAsia="en-US"/>
        </w:rPr>
        <w:t>Приоритетна подршка</w:t>
      </w:r>
    </w:p>
    <w:p w14:paraId="7DD7AE1E" w14:textId="77777777" w:rsidR="007E1994" w:rsidRPr="007E1994" w:rsidRDefault="007E1994" w:rsidP="007E1994">
      <w:pPr>
        <w:ind w:firstLine="720"/>
        <w:jc w:val="both"/>
        <w:rPr>
          <w:lang w:eastAsia="en-US"/>
        </w:rPr>
      </w:pPr>
      <w:r w:rsidRPr="007E1994">
        <w:rPr>
          <w:lang w:eastAsia="en-US"/>
        </w:rPr>
        <w:t xml:space="preserve">Подразумева промптну реакцију у периоду 24x7x365 за апликације информационог система Наручиоца у случају квара/проблема. </w:t>
      </w:r>
    </w:p>
    <w:p w14:paraId="563FB733" w14:textId="77777777" w:rsidR="007E1994" w:rsidRPr="007E1994" w:rsidRDefault="007E1994" w:rsidP="007E1994">
      <w:pPr>
        <w:ind w:firstLine="720"/>
        <w:jc w:val="both"/>
        <w:rPr>
          <w:lang w:val="sr-Latn-CS" w:eastAsia="de-AT"/>
        </w:rPr>
      </w:pPr>
      <w:r w:rsidRPr="007E1994">
        <w:rPr>
          <w:lang w:eastAsia="en-US"/>
        </w:rPr>
        <w:t xml:space="preserve">Приоритетна подршка подразумева активности које се покрећу и реализују по хитном поступку, у циљу отклањања озбиљних прекида функционалности или застоја у раду предметних апликација. </w:t>
      </w:r>
    </w:p>
    <w:p w14:paraId="6563F492" w14:textId="77777777" w:rsidR="007E1994" w:rsidRPr="007E1994" w:rsidRDefault="007E1994" w:rsidP="007E1994">
      <w:pPr>
        <w:ind w:firstLine="720"/>
        <w:jc w:val="both"/>
        <w:rPr>
          <w:iCs/>
          <w:lang w:eastAsia="de-AT"/>
        </w:rPr>
      </w:pPr>
      <w:r w:rsidRPr="007E1994">
        <w:rPr>
          <w:iCs/>
          <w:lang w:eastAsia="de-AT"/>
        </w:rPr>
        <w:t>Одзив на захтев за приоритетну подршку мора бити</w:t>
      </w:r>
      <w:r w:rsidRPr="007E1994">
        <w:rPr>
          <w:iCs/>
          <w:lang w:val="sr-Latn-CS" w:eastAsia="de-AT"/>
        </w:rPr>
        <w:t xml:space="preserve"> </w:t>
      </w:r>
      <w:r w:rsidRPr="007E1994">
        <w:rPr>
          <w:iCs/>
          <w:lang w:eastAsia="de-AT"/>
        </w:rPr>
        <w:t>обезбеђен без обзира на радно време Понуђача и радно време Наручиоца, ангажујући све расположиве ресурсе.</w:t>
      </w:r>
    </w:p>
    <w:p w14:paraId="46AA6519" w14:textId="77777777" w:rsidR="007E1994" w:rsidRPr="007E1994" w:rsidRDefault="007E1994" w:rsidP="007E1994">
      <w:pPr>
        <w:ind w:firstLine="720"/>
        <w:jc w:val="both"/>
        <w:rPr>
          <w:iCs/>
          <w:lang w:eastAsia="de-AT"/>
        </w:rPr>
      </w:pPr>
      <w:r w:rsidRPr="007E1994">
        <w:rPr>
          <w:iCs/>
          <w:lang w:eastAsia="de-AT"/>
        </w:rPr>
        <w:t xml:space="preserve">Служба техничке подршке за приоритетну подршку мора бити бити доступна Наручиоцу 365x24 сата годишње. </w:t>
      </w:r>
    </w:p>
    <w:p w14:paraId="11F544AE" w14:textId="77777777" w:rsidR="007E1994" w:rsidRPr="007E1994" w:rsidRDefault="007E1994" w:rsidP="007E1994">
      <w:pPr>
        <w:ind w:firstLine="720"/>
        <w:jc w:val="both"/>
        <w:rPr>
          <w:iCs/>
          <w:lang w:eastAsia="de-AT"/>
        </w:rPr>
      </w:pPr>
      <w:r w:rsidRPr="007E1994">
        <w:rPr>
          <w:iCs/>
          <w:lang w:eastAsia="de-AT"/>
        </w:rPr>
        <w:t>Наручилац мора добити списак контакт информација инжењера Понуђача који ће бити ангажовани на приоритетној подршци раду предметног система. Понуђач мора наручиоцу доставити ажуриран списак уколико дође до било каквих промена.</w:t>
      </w:r>
    </w:p>
    <w:p w14:paraId="09587D76" w14:textId="77777777" w:rsidR="007E1994" w:rsidRPr="007E1994" w:rsidRDefault="007E1994" w:rsidP="007E1994">
      <w:pPr>
        <w:jc w:val="both"/>
        <w:rPr>
          <w:u w:val="single"/>
          <w:lang w:eastAsia="en-US"/>
        </w:rPr>
      </w:pPr>
    </w:p>
    <w:p w14:paraId="22D1DED4" w14:textId="77777777" w:rsidR="007E1994" w:rsidRPr="007E1994" w:rsidRDefault="007E1994" w:rsidP="007E1994">
      <w:pPr>
        <w:jc w:val="both"/>
        <w:rPr>
          <w:lang w:eastAsia="en-US"/>
        </w:rPr>
      </w:pPr>
      <w:r w:rsidRPr="007E1994">
        <w:rPr>
          <w:lang w:eastAsia="en-US"/>
        </w:rPr>
        <w:t>Приоритетна подршка, између осталог, подразумева:</w:t>
      </w:r>
    </w:p>
    <w:p w14:paraId="685E1F04" w14:textId="77777777" w:rsidR="007E1994" w:rsidRPr="007E1994" w:rsidRDefault="007E1994" w:rsidP="007E1994">
      <w:pPr>
        <w:numPr>
          <w:ilvl w:val="0"/>
          <w:numId w:val="38"/>
        </w:numPr>
        <w:contextualSpacing/>
        <w:jc w:val="both"/>
        <w:rPr>
          <w:lang w:eastAsia="de-AT"/>
        </w:rPr>
      </w:pPr>
      <w:r w:rsidRPr="007E1994">
        <w:rPr>
          <w:lang w:val="sr-Latn-CS" w:eastAsia="de-AT"/>
        </w:rPr>
        <w:t xml:space="preserve">Телефонску, </w:t>
      </w:r>
      <w:r w:rsidRPr="007E1994">
        <w:rPr>
          <w:i/>
          <w:lang w:val="sr-Latn-CS" w:eastAsia="de-AT"/>
        </w:rPr>
        <w:t>е-mail</w:t>
      </w:r>
      <w:r w:rsidRPr="007E1994">
        <w:rPr>
          <w:lang w:val="sr-Latn-CS" w:eastAsia="de-AT"/>
        </w:rPr>
        <w:t xml:space="preserve">, </w:t>
      </w:r>
      <w:r w:rsidRPr="007E1994">
        <w:rPr>
          <w:lang w:eastAsia="de-AT"/>
        </w:rPr>
        <w:t>удаљену</w:t>
      </w:r>
      <w:r w:rsidRPr="007E1994">
        <w:rPr>
          <w:lang w:val="sr-Latn-CS" w:eastAsia="de-AT"/>
        </w:rPr>
        <w:t xml:space="preserve"> и </w:t>
      </w:r>
      <w:r w:rsidRPr="007E1994">
        <w:rPr>
          <w:i/>
          <w:lang w:eastAsia="de-AT"/>
        </w:rPr>
        <w:t>о</w:t>
      </w:r>
      <w:r w:rsidRPr="007E1994">
        <w:rPr>
          <w:i/>
          <w:lang w:val="sr-Latn-CS" w:eastAsia="de-AT"/>
        </w:rPr>
        <w:t>n-site</w:t>
      </w:r>
      <w:r w:rsidRPr="007E1994">
        <w:rPr>
          <w:lang w:val="sr-Latn-CS" w:eastAsia="de-AT"/>
        </w:rPr>
        <w:t xml:space="preserve"> подршку у циљу решавања</w:t>
      </w:r>
      <w:r w:rsidRPr="007E1994">
        <w:rPr>
          <w:lang w:eastAsia="de-AT"/>
        </w:rPr>
        <w:t xml:space="preserve"> већих</w:t>
      </w:r>
      <w:r w:rsidRPr="007E1994">
        <w:rPr>
          <w:lang w:val="sr-Latn-CS" w:eastAsia="de-AT"/>
        </w:rPr>
        <w:t xml:space="preserve"> проблема на </w:t>
      </w:r>
      <w:r w:rsidRPr="007E1994">
        <w:rPr>
          <w:lang w:eastAsia="de-AT"/>
        </w:rPr>
        <w:t>апликацијама</w:t>
      </w:r>
      <w:r w:rsidRPr="007E1994">
        <w:rPr>
          <w:lang w:val="sr-Latn-CS" w:eastAsia="de-AT"/>
        </w:rPr>
        <w:t xml:space="preserve"> </w:t>
      </w:r>
      <w:r w:rsidRPr="007E1994">
        <w:rPr>
          <w:lang w:eastAsia="de-AT"/>
        </w:rPr>
        <w:t xml:space="preserve">информационог </w:t>
      </w:r>
      <w:r w:rsidRPr="007E1994">
        <w:rPr>
          <w:lang w:val="sr-Latn-CS" w:eastAsia="de-AT"/>
        </w:rPr>
        <w:t>систем</w:t>
      </w:r>
      <w:r w:rsidRPr="007E1994">
        <w:rPr>
          <w:lang w:eastAsia="de-AT"/>
        </w:rPr>
        <w:t xml:space="preserve">а, са одзивом </w:t>
      </w:r>
      <w:r w:rsidRPr="007E1994">
        <w:rPr>
          <w:lang w:val="sr-Latn-CS" w:eastAsia="de-AT"/>
        </w:rPr>
        <w:t xml:space="preserve">у року од 2 сата. </w:t>
      </w:r>
    </w:p>
    <w:p w14:paraId="7DD8B889" w14:textId="77777777" w:rsidR="007E1994" w:rsidRPr="007E1994" w:rsidRDefault="007E1994" w:rsidP="007E1994">
      <w:pPr>
        <w:numPr>
          <w:ilvl w:val="0"/>
          <w:numId w:val="38"/>
        </w:numPr>
        <w:contextualSpacing/>
        <w:jc w:val="both"/>
        <w:rPr>
          <w:lang w:eastAsia="de-AT"/>
        </w:rPr>
      </w:pPr>
      <w:r w:rsidRPr="007E1994">
        <w:rPr>
          <w:lang w:val="sr-Latn-CS" w:eastAsia="de-AT"/>
        </w:rPr>
        <w:t>Д</w:t>
      </w:r>
      <w:r w:rsidRPr="007E1994">
        <w:rPr>
          <w:kern w:val="1"/>
          <w:lang w:val="sr-Latn-CS" w:eastAsia="de-AT"/>
        </w:rPr>
        <w:t xml:space="preserve">ијагностика и опоравак </w:t>
      </w:r>
      <w:r w:rsidRPr="007E1994">
        <w:rPr>
          <w:kern w:val="1"/>
          <w:lang w:eastAsia="de-AT"/>
        </w:rPr>
        <w:t>у случају застоја или прекида рада апликација, са одзивом</w:t>
      </w:r>
      <w:r w:rsidRPr="007E1994">
        <w:rPr>
          <w:kern w:val="1"/>
          <w:lang w:val="sr-Latn-CS" w:eastAsia="de-AT"/>
        </w:rPr>
        <w:t xml:space="preserve"> у року од 6 сати</w:t>
      </w:r>
      <w:r w:rsidRPr="007E1994">
        <w:rPr>
          <w:lang w:val="sr-Latn-CS" w:eastAsia="de-AT"/>
        </w:rPr>
        <w:t>, без обзира на радно време.</w:t>
      </w:r>
    </w:p>
    <w:p w14:paraId="7E2C6909" w14:textId="77777777" w:rsidR="007E1994" w:rsidRPr="007E1994" w:rsidRDefault="007E1994" w:rsidP="007E1994">
      <w:pPr>
        <w:numPr>
          <w:ilvl w:val="0"/>
          <w:numId w:val="38"/>
        </w:numPr>
        <w:contextualSpacing/>
        <w:jc w:val="both"/>
        <w:rPr>
          <w:lang w:val="sr-Latn-CS" w:eastAsia="de-AT"/>
        </w:rPr>
      </w:pPr>
      <w:r w:rsidRPr="007E1994">
        <w:rPr>
          <w:lang w:val="sr-Latn-CS" w:eastAsia="de-AT"/>
        </w:rPr>
        <w:t>Рад на отклањању</w:t>
      </w:r>
      <w:r w:rsidRPr="007E1994">
        <w:rPr>
          <w:lang w:eastAsia="de-AT"/>
        </w:rPr>
        <w:t xml:space="preserve"> узрока</w:t>
      </w:r>
      <w:r w:rsidRPr="007E1994">
        <w:rPr>
          <w:lang w:val="sr-Latn-CS" w:eastAsia="de-AT"/>
        </w:rPr>
        <w:t xml:space="preserve"> проблема и довођење система у оперативно стање.</w:t>
      </w:r>
    </w:p>
    <w:p w14:paraId="08C6757C"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Ангажовање свих </w:t>
      </w:r>
      <w:r w:rsidRPr="007E1994">
        <w:rPr>
          <w:lang w:eastAsia="de-AT"/>
        </w:rPr>
        <w:t>расположивих ресурса</w:t>
      </w:r>
      <w:r w:rsidRPr="007E1994">
        <w:rPr>
          <w:lang w:val="sr-Latn-CS" w:eastAsia="de-AT"/>
        </w:rPr>
        <w:t xml:space="preserve"> Понуђача, у </w:t>
      </w:r>
      <w:r w:rsidRPr="007E1994">
        <w:rPr>
          <w:i/>
          <w:lang w:val="sr-Latn-CS" w:eastAsia="de-AT"/>
        </w:rPr>
        <w:t>online</w:t>
      </w:r>
      <w:r w:rsidRPr="007E1994">
        <w:rPr>
          <w:lang w:val="sr-Latn-CS" w:eastAsia="de-AT"/>
        </w:rPr>
        <w:t xml:space="preserve"> режиму, ради асистенциј</w:t>
      </w:r>
      <w:r w:rsidRPr="007E1994">
        <w:rPr>
          <w:lang w:eastAsia="de-AT"/>
        </w:rPr>
        <w:t>е</w:t>
      </w:r>
      <w:r w:rsidRPr="007E1994">
        <w:rPr>
          <w:lang w:val="sr-Latn-CS" w:eastAsia="de-AT"/>
        </w:rPr>
        <w:t xml:space="preserve"> при </w:t>
      </w:r>
      <w:r w:rsidRPr="007E1994">
        <w:rPr>
          <w:i/>
          <w:lang w:val="sr-Latn-CS" w:eastAsia="de-AT"/>
        </w:rPr>
        <w:t>online</w:t>
      </w:r>
      <w:r w:rsidRPr="007E1994">
        <w:rPr>
          <w:lang w:val="sr-Latn-CS" w:eastAsia="de-AT"/>
        </w:rPr>
        <w:t xml:space="preserve"> дијагностици/отклањању квара.</w:t>
      </w:r>
    </w:p>
    <w:p w14:paraId="4095C939"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Ангажовање техничких </w:t>
      </w:r>
      <w:r w:rsidRPr="007E1994">
        <w:rPr>
          <w:i/>
          <w:lang w:val="sr-Latn-CS" w:eastAsia="de-AT"/>
        </w:rPr>
        <w:t>response</w:t>
      </w:r>
      <w:r w:rsidRPr="007E1994">
        <w:rPr>
          <w:lang w:val="sr-Latn-CS" w:eastAsia="de-AT"/>
        </w:rPr>
        <w:t xml:space="preserve"> центара произвођача опреме у </w:t>
      </w:r>
      <w:r w:rsidRPr="007E1994">
        <w:rPr>
          <w:i/>
          <w:lang w:val="sr-Latn-CS" w:eastAsia="de-AT"/>
        </w:rPr>
        <w:t>online</w:t>
      </w:r>
      <w:r w:rsidRPr="007E1994">
        <w:rPr>
          <w:lang w:val="sr-Latn-CS" w:eastAsia="de-AT"/>
        </w:rPr>
        <w:t xml:space="preserve"> режиму ради асистенције при </w:t>
      </w:r>
      <w:r w:rsidRPr="007E1994">
        <w:rPr>
          <w:i/>
          <w:lang w:val="sr-Latn-CS" w:eastAsia="de-AT"/>
        </w:rPr>
        <w:t>online</w:t>
      </w:r>
      <w:r w:rsidRPr="007E1994">
        <w:rPr>
          <w:lang w:val="sr-Latn-CS" w:eastAsia="de-AT"/>
        </w:rPr>
        <w:t xml:space="preserve"> дијагностици/отклањању квара.</w:t>
      </w:r>
    </w:p>
    <w:p w14:paraId="4D556BDE" w14:textId="77777777" w:rsidR="007E1994" w:rsidRPr="007E1994" w:rsidRDefault="007E1994" w:rsidP="007E1994">
      <w:pPr>
        <w:ind w:firstLine="720"/>
        <w:jc w:val="both"/>
        <w:rPr>
          <w:iCs/>
          <w:lang w:eastAsia="de-AT"/>
        </w:rPr>
      </w:pPr>
      <w:r w:rsidRPr="007E1994">
        <w:rPr>
          <w:iCs/>
          <w:lang w:eastAsia="de-AT"/>
        </w:rPr>
        <w:t>Одзив на захтев за приоритетну подршку мора бити у предвиђеним роковима без обзира на радно време Понуђача и радно време Наручиоца, ангажујући све потребне ресурсе за отклањање квара или проблема у функционисању.</w:t>
      </w:r>
    </w:p>
    <w:p w14:paraId="61180D85" w14:textId="77777777" w:rsidR="007E1994" w:rsidRPr="007E1994" w:rsidRDefault="007E1994" w:rsidP="007E1994">
      <w:pPr>
        <w:jc w:val="both"/>
        <w:rPr>
          <w:iCs/>
          <w:lang w:eastAsia="de-AT"/>
        </w:rPr>
      </w:pPr>
    </w:p>
    <w:p w14:paraId="72CB9A67" w14:textId="77777777" w:rsidR="007E1994" w:rsidRPr="007E1994" w:rsidRDefault="007E1994" w:rsidP="007E1994">
      <w:pPr>
        <w:ind w:firstLine="720"/>
        <w:jc w:val="both"/>
        <w:rPr>
          <w:iCs/>
          <w:lang w:eastAsia="de-AT"/>
        </w:rPr>
      </w:pPr>
      <w:r w:rsidRPr="007E1994">
        <w:rPr>
          <w:iCs/>
          <w:lang w:eastAsia="de-AT"/>
        </w:rPr>
        <w:lastRenderedPageBreak/>
        <w:t xml:space="preserve">Инжењери Понуђача морају да поседују знања и вештине које су им неопходне да одржавају сложене ИТ системе попут система наручиоца. За потребе приоритетне подршке Понуђач мора у случају потребе ангажовати све расположиве ресурсе, инжењере са искуством у дијагностици и отклањању проблема на платформи коју користи Наручилац. </w:t>
      </w:r>
    </w:p>
    <w:p w14:paraId="07EF61A0" w14:textId="77777777" w:rsidR="007E1994" w:rsidRPr="007E1994" w:rsidRDefault="007E1994" w:rsidP="007E1994">
      <w:pPr>
        <w:ind w:firstLine="720"/>
        <w:jc w:val="both"/>
        <w:rPr>
          <w:iCs/>
          <w:lang w:eastAsia="de-AT"/>
        </w:rPr>
      </w:pPr>
    </w:p>
    <w:p w14:paraId="0580E283" w14:textId="77777777" w:rsidR="007E1994" w:rsidRPr="007E1994" w:rsidRDefault="007E1994" w:rsidP="007E1994">
      <w:pPr>
        <w:ind w:firstLine="720"/>
        <w:jc w:val="both"/>
        <w:rPr>
          <w:iCs/>
          <w:lang w:eastAsia="de-AT"/>
        </w:rPr>
      </w:pPr>
      <w:r w:rsidRPr="007E1994">
        <w:rPr>
          <w:iCs/>
          <w:lang w:eastAsia="de-AT"/>
        </w:rPr>
        <w:t>Служба техничке подршке за приоритетну подршку мора бити бити доступна Наручиоцу 365x24 сата годишње. Наручилац мора добијати списак контакт информација инжењера Понуђача који ће бити ангажовани на приоритетној подршци предметних апликација . Понуђач мора наручиоцу доставити ажуриран списак уколико дође до било каквих промена.</w:t>
      </w:r>
    </w:p>
    <w:p w14:paraId="3C7E7596" w14:textId="77777777" w:rsidR="007E1994" w:rsidRPr="007E1994" w:rsidRDefault="007E1994" w:rsidP="007E1994">
      <w:pPr>
        <w:ind w:firstLine="720"/>
        <w:jc w:val="both"/>
        <w:rPr>
          <w:iCs/>
          <w:lang w:eastAsia="de-AT"/>
        </w:rPr>
      </w:pPr>
    </w:p>
    <w:p w14:paraId="5A71C598" w14:textId="77777777" w:rsidR="007E1994" w:rsidRPr="007E1994" w:rsidRDefault="007E1994" w:rsidP="007E1994">
      <w:pPr>
        <w:ind w:firstLine="720"/>
        <w:jc w:val="both"/>
        <w:rPr>
          <w:iCs/>
          <w:lang w:eastAsia="de-AT"/>
        </w:rPr>
      </w:pPr>
      <w:r w:rsidRPr="007E1994">
        <w:rPr>
          <w:iCs/>
          <w:lang w:eastAsia="de-AT"/>
        </w:rPr>
        <w:t>По пријему пријаве квара на достављену е-mail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подршци, Понуђач мора извршити удаљену дијагностику квара, и по потреби извршити интервенцију на локацији Наручиоца.</w:t>
      </w:r>
    </w:p>
    <w:p w14:paraId="59B64AB5" w14:textId="77777777" w:rsidR="007E1994" w:rsidRPr="007E1994" w:rsidRDefault="007E1994" w:rsidP="007E1994">
      <w:pPr>
        <w:ind w:firstLine="720"/>
        <w:jc w:val="both"/>
        <w:rPr>
          <w:iCs/>
          <w:lang w:eastAsia="de-AT"/>
        </w:rPr>
      </w:pPr>
    </w:p>
    <w:p w14:paraId="415CF093" w14:textId="77777777" w:rsidR="007E1994" w:rsidRPr="007E1994" w:rsidRDefault="007E1994" w:rsidP="007E1994">
      <w:pPr>
        <w:ind w:firstLine="720"/>
        <w:jc w:val="both"/>
        <w:rPr>
          <w:iCs/>
          <w:lang w:eastAsia="de-AT"/>
        </w:rPr>
      </w:pPr>
      <w:r w:rsidRPr="007E1994">
        <w:rPr>
          <w:iCs/>
          <w:lang w:eastAsia="de-AT"/>
        </w:rPr>
        <w:t>Интервенција се сматра извршеном по потписивању/оверавању радног налога од стране инжењера Понуђача и задужене особе Наручиоца. Радни налог мора садржати име инжењера који је извршио интервенцију, опис квара, опис активности извршених у циљу отклањања квара, време и место извршења активности.</w:t>
      </w:r>
    </w:p>
    <w:p w14:paraId="258603AE" w14:textId="77777777" w:rsidR="007E1994" w:rsidRPr="007E1994" w:rsidRDefault="007E1994" w:rsidP="007E1994">
      <w:pPr>
        <w:jc w:val="both"/>
        <w:rPr>
          <w:u w:val="single"/>
          <w:lang w:eastAsia="en-US"/>
        </w:rPr>
      </w:pPr>
    </w:p>
    <w:p w14:paraId="2148009B" w14:textId="77777777" w:rsidR="007E1994" w:rsidRPr="007E1994" w:rsidRDefault="007E1994" w:rsidP="007E1994">
      <w:pPr>
        <w:jc w:val="both"/>
        <w:rPr>
          <w:b/>
          <w:iCs/>
          <w:lang w:eastAsia="de-AT"/>
        </w:rPr>
      </w:pPr>
      <w:r w:rsidRPr="007E1994">
        <w:rPr>
          <w:b/>
          <w:iCs/>
          <w:u w:val="single"/>
          <w:lang w:eastAsia="de-AT"/>
        </w:rPr>
        <w:t>Редовна подршка</w:t>
      </w:r>
    </w:p>
    <w:p w14:paraId="624BFE57" w14:textId="77777777" w:rsidR="007E1994" w:rsidRPr="007E1994" w:rsidRDefault="007E1994" w:rsidP="007E1994">
      <w:pPr>
        <w:ind w:firstLine="568"/>
        <w:jc w:val="both"/>
        <w:rPr>
          <w:iCs/>
          <w:lang w:eastAsia="de-AT"/>
        </w:rPr>
      </w:pPr>
      <w:r w:rsidRPr="007E1994">
        <w:rPr>
          <w:iCs/>
          <w:lang w:eastAsia="de-AT"/>
        </w:rPr>
        <w:t>Подразумева континуиране активности у циљу обезбеђивања несметаног функцонисања предметних апликација, као и редовне и превентивне активности на обезбеђивању квалитетног функционисања предметног апликативних софтвера које обухвата:</w:t>
      </w:r>
    </w:p>
    <w:p w14:paraId="18694D1D"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Телефонску, е-mail, </w:t>
      </w:r>
      <w:r w:rsidRPr="007E1994">
        <w:rPr>
          <w:lang w:eastAsia="de-AT"/>
        </w:rPr>
        <w:t>удаљену</w:t>
      </w:r>
      <w:r w:rsidRPr="007E1994">
        <w:rPr>
          <w:lang w:val="sr-Latn-CS" w:eastAsia="de-AT"/>
        </w:rPr>
        <w:t xml:space="preserve"> и </w:t>
      </w:r>
      <w:r w:rsidRPr="007E1994">
        <w:rPr>
          <w:lang w:eastAsia="de-AT"/>
        </w:rPr>
        <w:t>о</w:t>
      </w:r>
      <w:r w:rsidRPr="007E1994">
        <w:rPr>
          <w:lang w:val="sr-Latn-CS" w:eastAsia="de-AT"/>
        </w:rPr>
        <w:t xml:space="preserve">n-site подршку у циљу решавања </w:t>
      </w:r>
      <w:r w:rsidRPr="007E1994">
        <w:rPr>
          <w:lang w:eastAsia="de-AT"/>
        </w:rPr>
        <w:t xml:space="preserve">мањих </w:t>
      </w:r>
      <w:r w:rsidRPr="007E1994">
        <w:rPr>
          <w:lang w:val="sr-Latn-CS" w:eastAsia="de-AT"/>
        </w:rPr>
        <w:t>проблема на предметним апликацијама система.</w:t>
      </w:r>
    </w:p>
    <w:p w14:paraId="1AC00E88"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Рад на отклањању проблема </w:t>
      </w:r>
      <w:r w:rsidRPr="007E1994">
        <w:rPr>
          <w:lang w:eastAsia="de-AT"/>
        </w:rPr>
        <w:t xml:space="preserve">нижег приоритета ради довођења апликативног система </w:t>
      </w:r>
      <w:r w:rsidRPr="007E1994">
        <w:rPr>
          <w:lang w:val="sr-Latn-CS" w:eastAsia="de-AT"/>
        </w:rPr>
        <w:t>у оперативно стање.</w:t>
      </w:r>
    </w:p>
    <w:p w14:paraId="54FA2556" w14:textId="77777777" w:rsidR="007E1994" w:rsidRPr="007E1994" w:rsidRDefault="007E1994" w:rsidP="007E1994">
      <w:pPr>
        <w:numPr>
          <w:ilvl w:val="1"/>
          <w:numId w:val="39"/>
        </w:numPr>
        <w:contextualSpacing/>
        <w:jc w:val="both"/>
        <w:rPr>
          <w:lang w:val="sr-Latn-CS" w:eastAsia="de-AT"/>
        </w:rPr>
      </w:pPr>
      <w:r w:rsidRPr="007E1994">
        <w:rPr>
          <w:lang w:val="sr-Latn-CS" w:eastAsia="de-AT"/>
        </w:rPr>
        <w:t xml:space="preserve">Рад на решавању проблема ангажовањем </w:t>
      </w:r>
      <w:r w:rsidRPr="007E1994">
        <w:rPr>
          <w:lang w:eastAsia="de-AT"/>
        </w:rPr>
        <w:t>потребних</w:t>
      </w:r>
      <w:r w:rsidRPr="007E1994">
        <w:rPr>
          <w:lang w:val="sr-Latn-CS" w:eastAsia="de-AT"/>
        </w:rPr>
        <w:t xml:space="preserve"> ресурса</w:t>
      </w:r>
      <w:r w:rsidRPr="007E1994">
        <w:rPr>
          <w:lang w:eastAsia="de-AT"/>
        </w:rPr>
        <w:t xml:space="preserve"> Понуђача, у року не дужем од 2 радна дана</w:t>
      </w:r>
      <w:r w:rsidRPr="007E1994">
        <w:rPr>
          <w:lang w:val="sr-Latn-CS" w:eastAsia="de-AT"/>
        </w:rPr>
        <w:t>.</w:t>
      </w:r>
    </w:p>
    <w:p w14:paraId="1B773B59" w14:textId="77777777" w:rsidR="007E1994" w:rsidRPr="007E1994" w:rsidRDefault="007E1994" w:rsidP="007E1994">
      <w:pPr>
        <w:numPr>
          <w:ilvl w:val="1"/>
          <w:numId w:val="39"/>
        </w:numPr>
        <w:contextualSpacing/>
        <w:jc w:val="both"/>
        <w:rPr>
          <w:lang w:val="sr-Latn-CS" w:eastAsia="de-AT"/>
        </w:rPr>
      </w:pPr>
      <w:r w:rsidRPr="007E1994">
        <w:rPr>
          <w:lang w:val="sr-Latn-CS" w:eastAsia="de-AT"/>
        </w:rPr>
        <w:t>Ангажовање свих центара Понуђача, у online режиму, ради асистенције при online дијагностици/отклањању квара.</w:t>
      </w:r>
    </w:p>
    <w:p w14:paraId="482C7669" w14:textId="77777777" w:rsidR="007E1994" w:rsidRPr="007E1994" w:rsidRDefault="007E1994" w:rsidP="007E1994">
      <w:pPr>
        <w:numPr>
          <w:ilvl w:val="1"/>
          <w:numId w:val="39"/>
        </w:numPr>
        <w:contextualSpacing/>
        <w:jc w:val="both"/>
        <w:rPr>
          <w:lang w:val="sr-Latn-CS" w:eastAsia="de-AT"/>
        </w:rPr>
      </w:pPr>
      <w:r w:rsidRPr="007E1994">
        <w:rPr>
          <w:lang w:val="sr-Latn-CS" w:eastAsia="de-AT"/>
        </w:rPr>
        <w:t>Подешавање (тјунирање) система у циљу побољшавања перформанси (брзине, поузданости, сигурности и сл).</w:t>
      </w:r>
    </w:p>
    <w:p w14:paraId="6CC77302"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Подешавање оперативних система, бекап и виртуелизационог система. </w:t>
      </w:r>
    </w:p>
    <w:p w14:paraId="3A93FDE7" w14:textId="77777777" w:rsidR="007E1994" w:rsidRPr="007E1994" w:rsidRDefault="007E1994" w:rsidP="007E1994">
      <w:pPr>
        <w:numPr>
          <w:ilvl w:val="1"/>
          <w:numId w:val="39"/>
        </w:numPr>
        <w:contextualSpacing/>
        <w:jc w:val="both"/>
        <w:rPr>
          <w:lang w:val="sr-Latn-CS" w:eastAsia="de-AT"/>
        </w:rPr>
      </w:pPr>
      <w:r w:rsidRPr="007E1994">
        <w:rPr>
          <w:lang w:val="sr-Latn-CS" w:eastAsia="de-AT"/>
        </w:rPr>
        <w:t>Прилагођавање на захтев корисника у циљу побољшања функционалности система и лакшег мониторинга</w:t>
      </w:r>
      <w:r w:rsidRPr="007E1994">
        <w:rPr>
          <w:lang w:eastAsia="de-AT"/>
        </w:rPr>
        <w:t xml:space="preserve"> над постојећим функционалностима</w:t>
      </w:r>
      <w:r w:rsidRPr="007E1994">
        <w:rPr>
          <w:lang w:val="sr-Latn-CS" w:eastAsia="de-AT"/>
        </w:rPr>
        <w:t>.</w:t>
      </w:r>
    </w:p>
    <w:p w14:paraId="5A80493A" w14:textId="77777777" w:rsidR="007E1994" w:rsidRPr="007E1994" w:rsidRDefault="007E1994" w:rsidP="007E1994">
      <w:pPr>
        <w:numPr>
          <w:ilvl w:val="0"/>
          <w:numId w:val="38"/>
        </w:numPr>
        <w:contextualSpacing/>
        <w:jc w:val="both"/>
        <w:rPr>
          <w:lang w:val="sr-Latn-CS" w:eastAsia="de-AT"/>
        </w:rPr>
      </w:pPr>
      <w:r w:rsidRPr="007E1994">
        <w:rPr>
          <w:lang w:val="sr-Latn-CS" w:eastAsia="de-AT"/>
        </w:rPr>
        <w:t xml:space="preserve">Превентивне и проактивне </w:t>
      </w:r>
      <w:r w:rsidRPr="007E1994">
        <w:rPr>
          <w:lang w:eastAsia="de-AT"/>
        </w:rPr>
        <w:t>мере</w:t>
      </w:r>
      <w:r w:rsidRPr="007E1994">
        <w:rPr>
          <w:lang w:val="sr-Latn-CS" w:eastAsia="de-AT"/>
        </w:rPr>
        <w:t xml:space="preserve"> у циљу спречавања настанка проблема. </w:t>
      </w:r>
    </w:p>
    <w:p w14:paraId="06862CC3" w14:textId="77777777" w:rsidR="007E1994" w:rsidRPr="007E1994" w:rsidRDefault="007E1994" w:rsidP="007E1994">
      <w:pPr>
        <w:numPr>
          <w:ilvl w:val="0"/>
          <w:numId w:val="38"/>
        </w:numPr>
        <w:contextualSpacing/>
        <w:jc w:val="both"/>
        <w:rPr>
          <w:lang w:val="sr-Latn-CS" w:eastAsia="de-AT"/>
        </w:rPr>
      </w:pPr>
      <w:r w:rsidRPr="007E1994">
        <w:rPr>
          <w:lang w:val="sr-Latn-CS" w:eastAsia="de-AT"/>
        </w:rPr>
        <w:t>Редовну контролу</w:t>
      </w:r>
      <w:r w:rsidRPr="007E1994">
        <w:rPr>
          <w:lang w:eastAsia="de-AT"/>
        </w:rPr>
        <w:t xml:space="preserve"> функционисања апликативних софтвера</w:t>
      </w:r>
      <w:r w:rsidRPr="007E1994">
        <w:rPr>
          <w:lang w:val="sr-Latn-CS" w:eastAsia="de-AT"/>
        </w:rPr>
        <w:t>.</w:t>
      </w:r>
    </w:p>
    <w:p w14:paraId="646FDD86" w14:textId="77777777" w:rsidR="007E1994" w:rsidRPr="007E1994" w:rsidRDefault="007E1994" w:rsidP="007E1994">
      <w:pPr>
        <w:jc w:val="both"/>
        <w:rPr>
          <w:lang w:eastAsia="de-AT"/>
        </w:rPr>
      </w:pPr>
    </w:p>
    <w:p w14:paraId="32924FB9" w14:textId="77777777" w:rsidR="007E1994" w:rsidRPr="007E1994" w:rsidRDefault="007E1994" w:rsidP="007E1994">
      <w:pPr>
        <w:ind w:firstLine="568"/>
        <w:jc w:val="both"/>
        <w:rPr>
          <w:lang w:eastAsia="en-US"/>
        </w:rPr>
      </w:pPr>
      <w:r w:rsidRPr="007E1994">
        <w:rPr>
          <w:lang w:eastAsia="en-US"/>
        </w:rPr>
        <w:t xml:space="preserve">Инжењери Понуђача морају да поседују сва стручна знања која су им неопходна за одржавање постојећих апликација. За потребе редовне подршке Понуђач мора ангажовати потребне ресурсе, инжењере са искуством у дијагностици и отклањању проблема у раду постојећих апликација које користи Наручилац. </w:t>
      </w:r>
    </w:p>
    <w:p w14:paraId="32093138" w14:textId="77777777" w:rsidR="007E1994" w:rsidRPr="007E1994" w:rsidRDefault="007E1994" w:rsidP="007E1994">
      <w:pPr>
        <w:jc w:val="both"/>
        <w:rPr>
          <w:lang w:eastAsia="en-US"/>
        </w:rPr>
      </w:pPr>
    </w:p>
    <w:p w14:paraId="25B1EFFC" w14:textId="77777777" w:rsidR="007E1994" w:rsidRPr="007E1994" w:rsidRDefault="007E1994" w:rsidP="007E1994">
      <w:pPr>
        <w:ind w:firstLine="568"/>
        <w:jc w:val="both"/>
        <w:rPr>
          <w:lang w:eastAsia="en-US"/>
        </w:rPr>
      </w:pPr>
      <w:r w:rsidRPr="007E1994">
        <w:rPr>
          <w:lang w:eastAsia="en-US"/>
        </w:rPr>
        <w:t xml:space="preserve">Наручилац мора да добије списак контакт информација инжењера Понуђача који ће бити ангажовани на редовној подршци предметног система. Наведени списак понуђач је дужан </w:t>
      </w:r>
      <w:r w:rsidRPr="007E1994">
        <w:rPr>
          <w:lang w:eastAsia="en-US"/>
        </w:rPr>
        <w:lastRenderedPageBreak/>
        <w:t>доставити Наручиоцу при потписивању Уговора или  најкасније у року од три дана након потписивања. Понуђач мора Наручиоцу доставити ажуриран списак уколико дође до било каквих промена.</w:t>
      </w:r>
    </w:p>
    <w:p w14:paraId="36506AB1" w14:textId="77777777" w:rsidR="007E1994" w:rsidRPr="007E1994" w:rsidRDefault="007E1994" w:rsidP="007E1994">
      <w:pPr>
        <w:jc w:val="both"/>
        <w:rPr>
          <w:lang w:eastAsia="en-US"/>
        </w:rPr>
      </w:pPr>
    </w:p>
    <w:p w14:paraId="4619E177" w14:textId="77777777" w:rsidR="007E1994" w:rsidRPr="007E1994" w:rsidRDefault="007E1994" w:rsidP="007E1994">
      <w:pPr>
        <w:ind w:firstLine="720"/>
        <w:jc w:val="both"/>
        <w:rPr>
          <w:iCs/>
          <w:lang w:eastAsia="de-AT"/>
        </w:rPr>
      </w:pPr>
      <w:r w:rsidRPr="007E1994">
        <w:rPr>
          <w:iCs/>
          <w:lang w:eastAsia="de-AT"/>
        </w:rPr>
        <w:t>По пријему пријаве квара на достављену е-mail адресу и један од услужних бројева телефона и/или по установљавању проблема/квара од стране система за надгледање и мониторинг и/или инжењера који раде на одржавању, Понуђач мора извршити удаљену дијагностику квара, а по потреби и извршити интервенцију на локацији Наручиоца.</w:t>
      </w:r>
    </w:p>
    <w:p w14:paraId="69EB71E9" w14:textId="77777777" w:rsidR="007E1994" w:rsidRPr="007E1994" w:rsidRDefault="007E1994" w:rsidP="007E1994">
      <w:pPr>
        <w:ind w:firstLine="720"/>
        <w:jc w:val="both"/>
        <w:rPr>
          <w:iCs/>
          <w:lang w:eastAsia="de-AT"/>
        </w:rPr>
      </w:pPr>
    </w:p>
    <w:p w14:paraId="087DF621" w14:textId="77777777" w:rsidR="007E1994" w:rsidRPr="007E1994" w:rsidRDefault="007E1994" w:rsidP="007E1994">
      <w:pPr>
        <w:ind w:firstLine="720"/>
        <w:jc w:val="both"/>
        <w:rPr>
          <w:iCs/>
          <w:lang w:eastAsia="de-AT"/>
        </w:rPr>
      </w:pPr>
      <w:r w:rsidRPr="007E1994">
        <w:rPr>
          <w:iCs/>
          <w:lang w:eastAsia="de-AT"/>
        </w:rPr>
        <w:t>Интервенција се сматра извршеном по потписивању/оверавању радног налога од стране инжењера Понуђача и задужене особе Наручиоца. Радни налог мора садржати име инжењера који је извршио интервенцију, опис квара, опис активности извршених у циљу отклањања квара, време и место извршења активности.</w:t>
      </w:r>
    </w:p>
    <w:p w14:paraId="6357F47A" w14:textId="77777777" w:rsidR="007E1994" w:rsidRPr="007E1994" w:rsidRDefault="007E1994" w:rsidP="007E1994">
      <w:pPr>
        <w:jc w:val="both"/>
        <w:rPr>
          <w:lang w:eastAsia="en-US"/>
        </w:rPr>
      </w:pPr>
    </w:p>
    <w:p w14:paraId="404AD7C5" w14:textId="77777777" w:rsidR="007E1994" w:rsidRPr="007E1994" w:rsidRDefault="007E1994" w:rsidP="007E1994">
      <w:pPr>
        <w:jc w:val="both"/>
        <w:rPr>
          <w:lang w:eastAsia="en-US"/>
        </w:rPr>
      </w:pPr>
      <w:r w:rsidRPr="007E1994">
        <w:rPr>
          <w:b/>
          <w:lang w:eastAsia="en-US"/>
        </w:rPr>
        <w:t>РАЗВОЈ СОФТВЕРСКИХ АПЛИКАЦИЈА</w:t>
      </w:r>
      <w:r w:rsidRPr="007E1994">
        <w:rPr>
          <w:lang w:eastAsia="en-US"/>
        </w:rPr>
        <w:t>:</w:t>
      </w:r>
    </w:p>
    <w:p w14:paraId="1244662E" w14:textId="77777777" w:rsidR="007E1994" w:rsidRPr="007E1994" w:rsidRDefault="007E1994" w:rsidP="007E1994">
      <w:pPr>
        <w:jc w:val="both"/>
        <w:rPr>
          <w:lang w:eastAsia="en-US"/>
        </w:rPr>
      </w:pPr>
    </w:p>
    <w:p w14:paraId="65109C5E" w14:textId="77777777" w:rsidR="007E1994" w:rsidRPr="007E1994" w:rsidRDefault="007E1994" w:rsidP="007E1994">
      <w:pPr>
        <w:ind w:firstLine="720"/>
        <w:jc w:val="both"/>
        <w:rPr>
          <w:lang w:eastAsia="en-US"/>
        </w:rPr>
      </w:pPr>
      <w:r w:rsidRPr="007E1994">
        <w:rPr>
          <w:lang w:eastAsia="en-US"/>
        </w:rPr>
        <w:t>Развој софтверских апликација обухвата:</w:t>
      </w:r>
    </w:p>
    <w:p w14:paraId="494BC20D" w14:textId="77777777" w:rsidR="007E1994" w:rsidRPr="007E1994" w:rsidRDefault="007E1994" w:rsidP="007E1994">
      <w:pPr>
        <w:numPr>
          <w:ilvl w:val="0"/>
          <w:numId w:val="40"/>
        </w:numPr>
        <w:contextualSpacing/>
        <w:jc w:val="both"/>
        <w:rPr>
          <w:lang w:val="sr-Latn-CS" w:eastAsia="en-US"/>
        </w:rPr>
      </w:pPr>
      <w:r w:rsidRPr="007E1994">
        <w:rPr>
          <w:lang w:val="sr-Latn-CS" w:eastAsia="en-US"/>
        </w:rPr>
        <w:t>Унапређење функционалности у оквиру постојећих модула AIMCS и ВетУп</w:t>
      </w:r>
      <w:r w:rsidRPr="007E1994">
        <w:rPr>
          <w:lang w:eastAsia="en-US"/>
        </w:rPr>
        <w:t>.</w:t>
      </w:r>
    </w:p>
    <w:p w14:paraId="7A6048E2" w14:textId="77777777" w:rsidR="007E1994" w:rsidRPr="007E1994" w:rsidRDefault="007E1994" w:rsidP="007E1994">
      <w:pPr>
        <w:numPr>
          <w:ilvl w:val="0"/>
          <w:numId w:val="40"/>
        </w:numPr>
        <w:contextualSpacing/>
        <w:jc w:val="both"/>
        <w:rPr>
          <w:lang w:val="sr-Latn-CS" w:eastAsia="en-US"/>
        </w:rPr>
      </w:pPr>
      <w:r w:rsidRPr="007E1994">
        <w:rPr>
          <w:lang w:val="sr-Latn-CS" w:eastAsia="en-US"/>
        </w:rPr>
        <w:t>Развој нових функционалности у оквиру постојећих модула AIMCS и ВетУп</w:t>
      </w:r>
    </w:p>
    <w:p w14:paraId="5AD8EFF9" w14:textId="77777777" w:rsidR="007E1994" w:rsidRPr="007E1994" w:rsidRDefault="007E1994" w:rsidP="007E1994">
      <w:pPr>
        <w:numPr>
          <w:ilvl w:val="0"/>
          <w:numId w:val="40"/>
        </w:numPr>
        <w:contextualSpacing/>
        <w:jc w:val="both"/>
        <w:rPr>
          <w:lang w:val="sr-Latn-CS" w:eastAsia="en-US"/>
        </w:rPr>
      </w:pPr>
      <w:r w:rsidRPr="007E1994">
        <w:rPr>
          <w:lang w:val="sr-Latn-CS" w:eastAsia="en-US"/>
        </w:rPr>
        <w:t>Развој нових модула у оквиру AIMCS, ВетУп и ORACLE BI апликација</w:t>
      </w:r>
    </w:p>
    <w:p w14:paraId="4F7B169F" w14:textId="77777777" w:rsidR="007E1994" w:rsidRPr="007E1994" w:rsidRDefault="007E1994" w:rsidP="007E1994">
      <w:pPr>
        <w:numPr>
          <w:ilvl w:val="0"/>
          <w:numId w:val="40"/>
        </w:numPr>
        <w:contextualSpacing/>
        <w:jc w:val="both"/>
        <w:rPr>
          <w:lang w:val="sr-Latn-CS" w:eastAsia="en-US"/>
        </w:rPr>
      </w:pPr>
      <w:r w:rsidRPr="007E1994">
        <w:rPr>
          <w:lang w:val="sr-Latn-CS" w:eastAsia="en-US"/>
        </w:rPr>
        <w:t>Екстракција (припрема) података потребних за извештавање и креирање нових шема у оквиру ORACLE BI апликације</w:t>
      </w:r>
    </w:p>
    <w:p w14:paraId="401FB292" w14:textId="77777777" w:rsidR="007E1994" w:rsidRPr="007E1994" w:rsidRDefault="007E1994" w:rsidP="007E1994">
      <w:pPr>
        <w:jc w:val="both"/>
        <w:rPr>
          <w:lang w:eastAsia="en-US"/>
        </w:rPr>
      </w:pPr>
    </w:p>
    <w:p w14:paraId="1B125898" w14:textId="77777777" w:rsidR="007E1994" w:rsidRPr="007E1994" w:rsidRDefault="007E1994" w:rsidP="007E1994">
      <w:pPr>
        <w:ind w:firstLine="720"/>
        <w:jc w:val="both"/>
        <w:rPr>
          <w:lang w:eastAsia="en-US"/>
        </w:rPr>
      </w:pPr>
      <w:r w:rsidRPr="007E1994">
        <w:rPr>
          <w:lang w:eastAsia="en-US"/>
        </w:rPr>
        <w:t>Развој и унапређење софтверских апликација ће се обављати у складу са следећом процедуром:</w:t>
      </w:r>
    </w:p>
    <w:p w14:paraId="29DD729F" w14:textId="77777777"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xml:space="preserve">: Опис захтева (задатка) за развој апликације (дефинисан радни задатак - радни налог), </w:t>
      </w:r>
    </w:p>
    <w:p w14:paraId="2F830877" w14:textId="77777777" w:rsidR="007E1994" w:rsidRPr="007E1994" w:rsidRDefault="007E1994" w:rsidP="007E1994">
      <w:pPr>
        <w:numPr>
          <w:ilvl w:val="0"/>
          <w:numId w:val="41"/>
        </w:numPr>
        <w:contextualSpacing/>
        <w:jc w:val="both"/>
        <w:rPr>
          <w:lang w:eastAsia="en-US"/>
        </w:rPr>
      </w:pPr>
      <w:r w:rsidRPr="007E1994">
        <w:rPr>
          <w:b/>
          <w:lang w:eastAsia="en-US"/>
        </w:rPr>
        <w:t>Понуђач</w:t>
      </w:r>
      <w:r w:rsidRPr="007E1994">
        <w:rPr>
          <w:lang w:eastAsia="en-US"/>
        </w:rPr>
        <w:t xml:space="preserve">: Достављање предлога реализације задатог захтева (временски оквир, потребни људски ресурси и сл.), </w:t>
      </w:r>
    </w:p>
    <w:p w14:paraId="50E89ABE" w14:textId="77777777"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xml:space="preserve"> : Прихватање предлога Понуђача </w:t>
      </w:r>
    </w:p>
    <w:p w14:paraId="068538E1" w14:textId="77777777" w:rsidR="007E1994" w:rsidRPr="007E1994" w:rsidRDefault="007E1994" w:rsidP="007E1994">
      <w:pPr>
        <w:numPr>
          <w:ilvl w:val="0"/>
          <w:numId w:val="41"/>
        </w:numPr>
        <w:contextualSpacing/>
        <w:jc w:val="both"/>
        <w:rPr>
          <w:lang w:eastAsia="en-US"/>
        </w:rPr>
      </w:pPr>
      <w:r w:rsidRPr="007E1994">
        <w:rPr>
          <w:b/>
          <w:lang w:eastAsia="en-US"/>
        </w:rPr>
        <w:t>Понуђач</w:t>
      </w:r>
      <w:r w:rsidRPr="007E1994">
        <w:rPr>
          <w:lang w:eastAsia="en-US"/>
        </w:rPr>
        <w:t>: Реализација развоја апликација и достављање изворног кода (</w:t>
      </w:r>
      <w:r w:rsidRPr="007E1994">
        <w:rPr>
          <w:lang w:val="en-US" w:eastAsia="en-US"/>
        </w:rPr>
        <w:t>source</w:t>
      </w:r>
      <w:r w:rsidRPr="007E1994">
        <w:rPr>
          <w:lang w:eastAsia="en-US"/>
        </w:rPr>
        <w:t xml:space="preserve"> </w:t>
      </w:r>
      <w:r w:rsidRPr="007E1994">
        <w:rPr>
          <w:lang w:val="en-US" w:eastAsia="en-US"/>
        </w:rPr>
        <w:t>code</w:t>
      </w:r>
      <w:r w:rsidRPr="007E1994">
        <w:rPr>
          <w:lang w:eastAsia="en-US"/>
        </w:rPr>
        <w:t xml:space="preserve">) </w:t>
      </w:r>
    </w:p>
    <w:p w14:paraId="5339CA69" w14:textId="4927DEDC" w:rsidR="007E1994" w:rsidRPr="007E1994" w:rsidRDefault="007E1994" w:rsidP="007E1994">
      <w:pPr>
        <w:numPr>
          <w:ilvl w:val="0"/>
          <w:numId w:val="41"/>
        </w:numPr>
        <w:contextualSpacing/>
        <w:jc w:val="both"/>
        <w:rPr>
          <w:lang w:eastAsia="en-US"/>
        </w:rPr>
      </w:pPr>
      <w:r w:rsidRPr="007E1994">
        <w:rPr>
          <w:b/>
          <w:lang w:eastAsia="en-US"/>
        </w:rPr>
        <w:t>Наручилац</w:t>
      </w:r>
      <w:r w:rsidRPr="007E1994">
        <w:rPr>
          <w:lang w:eastAsia="en-US"/>
        </w:rPr>
        <w:t>: Прихватање реализованог развоја апликација</w:t>
      </w:r>
    </w:p>
    <w:p w14:paraId="6B16FFC6" w14:textId="77777777" w:rsidR="007E1994" w:rsidRPr="007E1994" w:rsidRDefault="007E1994" w:rsidP="007E1994">
      <w:pPr>
        <w:jc w:val="both"/>
        <w:rPr>
          <w:lang w:eastAsia="en-US"/>
        </w:rPr>
      </w:pPr>
    </w:p>
    <w:p w14:paraId="6C5F42C4" w14:textId="77777777" w:rsidR="007E1994" w:rsidRPr="007E1994" w:rsidRDefault="007E1994" w:rsidP="007E1994">
      <w:pPr>
        <w:jc w:val="both"/>
        <w:rPr>
          <w:b/>
          <w:lang w:eastAsia="en-US"/>
        </w:rPr>
      </w:pPr>
      <w:r w:rsidRPr="007E1994">
        <w:rPr>
          <w:b/>
          <w:lang w:eastAsia="en-US"/>
        </w:rPr>
        <w:t>Списак апликација Наручиоца са спецификацијом: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065"/>
        <w:gridCol w:w="5668"/>
        <w:gridCol w:w="2115"/>
      </w:tblGrid>
      <w:tr w:rsidR="007E1994" w:rsidRPr="007E1994" w14:paraId="7434601E" w14:textId="77777777" w:rsidTr="00387EDD">
        <w:trPr>
          <w:jc w:val="center"/>
        </w:trPr>
        <w:tc>
          <w:tcPr>
            <w:tcW w:w="283" w:type="pct"/>
            <w:vAlign w:val="center"/>
          </w:tcPr>
          <w:p w14:paraId="1D91525D" w14:textId="77777777" w:rsidR="007E1994" w:rsidRPr="007E1994" w:rsidRDefault="007E1994" w:rsidP="007E1994">
            <w:pPr>
              <w:jc w:val="both"/>
              <w:rPr>
                <w:lang w:eastAsia="en-US"/>
              </w:rPr>
            </w:pPr>
            <w:r w:rsidRPr="007E1994">
              <w:rPr>
                <w:lang w:eastAsia="en-US"/>
              </w:rPr>
              <w:t>Р. бр.</w:t>
            </w:r>
          </w:p>
        </w:tc>
        <w:tc>
          <w:tcPr>
            <w:tcW w:w="989" w:type="pct"/>
            <w:vAlign w:val="center"/>
          </w:tcPr>
          <w:p w14:paraId="6B1188AF" w14:textId="77777777" w:rsidR="007E1994" w:rsidRPr="007E1994" w:rsidRDefault="007E1994" w:rsidP="007E1994">
            <w:pPr>
              <w:jc w:val="both"/>
              <w:rPr>
                <w:lang w:eastAsia="en-US"/>
              </w:rPr>
            </w:pPr>
            <w:r w:rsidRPr="007E1994">
              <w:rPr>
                <w:lang w:eastAsia="en-US"/>
              </w:rPr>
              <w:t>Назив</w:t>
            </w:r>
          </w:p>
        </w:tc>
        <w:tc>
          <w:tcPr>
            <w:tcW w:w="2715" w:type="pct"/>
            <w:vAlign w:val="center"/>
          </w:tcPr>
          <w:p w14:paraId="1AB585AE" w14:textId="77777777" w:rsidR="007E1994" w:rsidRPr="007E1994" w:rsidRDefault="007E1994" w:rsidP="007E1994">
            <w:pPr>
              <w:jc w:val="both"/>
              <w:rPr>
                <w:lang w:eastAsia="en-US"/>
              </w:rPr>
            </w:pPr>
            <w:r w:rsidRPr="007E1994">
              <w:rPr>
                <w:lang w:eastAsia="en-US"/>
              </w:rPr>
              <w:t>Спецификација</w:t>
            </w:r>
          </w:p>
        </w:tc>
        <w:tc>
          <w:tcPr>
            <w:tcW w:w="1013" w:type="pct"/>
            <w:shd w:val="clear" w:color="auto" w:fill="auto"/>
            <w:vAlign w:val="center"/>
          </w:tcPr>
          <w:p w14:paraId="40D63176" w14:textId="77777777" w:rsidR="007E1994" w:rsidRPr="007E1994" w:rsidRDefault="007E1994" w:rsidP="007E1994">
            <w:pPr>
              <w:jc w:val="both"/>
              <w:rPr>
                <w:lang w:eastAsia="en-US"/>
              </w:rPr>
            </w:pPr>
            <w:r w:rsidRPr="007E1994">
              <w:rPr>
                <w:lang w:eastAsia="en-US"/>
              </w:rPr>
              <w:t>Захтевани тип подршке</w:t>
            </w:r>
          </w:p>
        </w:tc>
      </w:tr>
      <w:tr w:rsidR="007E1994" w:rsidRPr="007E1994" w14:paraId="32B4C65E" w14:textId="77777777" w:rsidTr="00387EDD">
        <w:trPr>
          <w:jc w:val="center"/>
        </w:trPr>
        <w:tc>
          <w:tcPr>
            <w:tcW w:w="283" w:type="pct"/>
            <w:vAlign w:val="center"/>
          </w:tcPr>
          <w:p w14:paraId="18586074" w14:textId="77777777" w:rsidR="007E1994" w:rsidRPr="007E1994" w:rsidRDefault="007E1994" w:rsidP="007E1994">
            <w:pPr>
              <w:jc w:val="both"/>
              <w:rPr>
                <w:lang w:eastAsia="en-US"/>
              </w:rPr>
            </w:pPr>
            <w:r w:rsidRPr="007E1994">
              <w:rPr>
                <w:lang w:eastAsia="en-US"/>
              </w:rPr>
              <w:t>1.</w:t>
            </w:r>
          </w:p>
        </w:tc>
        <w:tc>
          <w:tcPr>
            <w:tcW w:w="989" w:type="pct"/>
            <w:vAlign w:val="center"/>
          </w:tcPr>
          <w:p w14:paraId="1178F7DE"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AIMCS</w:t>
            </w:r>
            <w:r w:rsidRPr="007E1994">
              <w:rPr>
                <w:lang w:eastAsia="en-US"/>
              </w:rPr>
              <w:t xml:space="preserve"> апликације (главна апликација)</w:t>
            </w:r>
          </w:p>
        </w:tc>
        <w:tc>
          <w:tcPr>
            <w:tcW w:w="2715" w:type="pct"/>
            <w:vAlign w:val="center"/>
          </w:tcPr>
          <w:p w14:paraId="68C9BC30"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обележавање и праћење кретања животиња у Србији</w:t>
            </w:r>
          </w:p>
          <w:p w14:paraId="1E4574A7"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Корисници: Управа за ветерину, ветеринарске станице, ветеринарска инспекција</w:t>
            </w:r>
          </w:p>
          <w:p w14:paraId="6998DDC4"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2880A3C3"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Oracle PL/SQL (</w:t>
            </w:r>
            <w:r w:rsidRPr="007E1994">
              <w:rPr>
                <w:rFonts w:eastAsia="Calibri"/>
                <w:sz w:val="22"/>
                <w:szCs w:val="22"/>
                <w:lang w:eastAsia="en-US"/>
              </w:rPr>
              <w:t>Процедуре и пакети</w:t>
            </w:r>
            <w:r w:rsidRPr="007E1994">
              <w:rPr>
                <w:rFonts w:eastAsia="Calibri"/>
                <w:i/>
                <w:sz w:val="22"/>
                <w:szCs w:val="22"/>
                <w:lang w:val="sr-Latn-CS" w:eastAsia="en-US"/>
              </w:rPr>
              <w:t>)</w:t>
            </w:r>
          </w:p>
          <w:p w14:paraId="6A173778"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Технологије:</w:t>
            </w:r>
            <w:r w:rsidRPr="007E1994">
              <w:rPr>
                <w:rFonts w:eastAsia="Calibri"/>
                <w:i/>
                <w:sz w:val="22"/>
                <w:szCs w:val="22"/>
                <w:lang w:val="sr-Latn-CS" w:eastAsia="en-US"/>
              </w:rPr>
              <w:t xml:space="preserve"> </w:t>
            </w:r>
          </w:p>
          <w:p w14:paraId="17B7E950"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Oracle PL/SQL Web Application </w:t>
            </w:r>
            <w:r w:rsidRPr="007E1994">
              <w:rPr>
                <w:rFonts w:eastAsia="Calibri"/>
                <w:sz w:val="22"/>
                <w:szCs w:val="22"/>
                <w:lang w:val="sr-Latn-CS" w:eastAsia="en-US"/>
              </w:rPr>
              <w:t>(примарна технологија),</w:t>
            </w:r>
            <w:r w:rsidRPr="007E1994">
              <w:rPr>
                <w:rFonts w:eastAsia="Calibri"/>
                <w:i/>
                <w:sz w:val="22"/>
                <w:szCs w:val="22"/>
                <w:lang w:val="sr-Latn-CS" w:eastAsia="en-US"/>
              </w:rPr>
              <w:t xml:space="preserve"> </w:t>
            </w:r>
          </w:p>
          <w:p w14:paraId="057E5910"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Oracle Application Express, </w:t>
            </w:r>
          </w:p>
          <w:p w14:paraId="5B2B7ABA" w14:textId="77777777" w:rsidR="007E1994" w:rsidRPr="007E1994" w:rsidRDefault="007E1994" w:rsidP="007E1994">
            <w:pPr>
              <w:jc w:val="both"/>
              <w:rPr>
                <w:rFonts w:eastAsia="Calibri"/>
                <w:strike/>
                <w:szCs w:val="22"/>
                <w:lang w:val="sr-Latn-CS" w:eastAsia="en-US"/>
              </w:rPr>
            </w:pPr>
            <w:r w:rsidRPr="007E1994">
              <w:rPr>
                <w:rFonts w:eastAsia="Calibri"/>
                <w:i/>
                <w:sz w:val="22"/>
                <w:szCs w:val="22"/>
                <w:lang w:val="sr-Latn-CS" w:eastAsia="en-US"/>
              </w:rPr>
              <w:t>Oracle Forms&amp;Reports</w:t>
            </w:r>
            <w:r w:rsidRPr="007E1994">
              <w:rPr>
                <w:rFonts w:eastAsia="Calibri"/>
                <w:i/>
                <w:strike/>
                <w:sz w:val="22"/>
                <w:szCs w:val="22"/>
                <w:lang w:val="sr-Latn-CS" w:eastAsia="en-US"/>
              </w:rPr>
              <w:t xml:space="preserve">, </w:t>
            </w:r>
          </w:p>
          <w:p w14:paraId="2E10091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Jasper Reports Server, </w:t>
            </w:r>
          </w:p>
          <w:p w14:paraId="383970D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Java Servlets</w:t>
            </w:r>
          </w:p>
        </w:tc>
        <w:tc>
          <w:tcPr>
            <w:tcW w:w="1013" w:type="pct"/>
            <w:shd w:val="clear" w:color="auto" w:fill="auto"/>
            <w:vAlign w:val="center"/>
          </w:tcPr>
          <w:p w14:paraId="0EAA34B5"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12E233D0" w14:textId="77777777" w:rsidTr="00387EDD">
        <w:trPr>
          <w:jc w:val="center"/>
        </w:trPr>
        <w:tc>
          <w:tcPr>
            <w:tcW w:w="283" w:type="pct"/>
            <w:vAlign w:val="center"/>
          </w:tcPr>
          <w:p w14:paraId="5C2AC9FB" w14:textId="77777777" w:rsidR="007E1994" w:rsidRPr="007E1994" w:rsidRDefault="007E1994" w:rsidP="007E1994">
            <w:pPr>
              <w:jc w:val="both"/>
              <w:rPr>
                <w:lang w:eastAsia="en-US"/>
              </w:rPr>
            </w:pPr>
            <w:r w:rsidRPr="007E1994">
              <w:rPr>
                <w:lang w:eastAsia="en-US"/>
              </w:rPr>
              <w:lastRenderedPageBreak/>
              <w:t>2.</w:t>
            </w:r>
          </w:p>
        </w:tc>
        <w:tc>
          <w:tcPr>
            <w:tcW w:w="989" w:type="pct"/>
            <w:vAlign w:val="center"/>
          </w:tcPr>
          <w:p w14:paraId="7093871C"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VETUP</w:t>
            </w:r>
            <w:r w:rsidRPr="007E1994">
              <w:rPr>
                <w:lang w:eastAsia="en-US"/>
              </w:rPr>
              <w:t xml:space="preserve"> апликације</w:t>
            </w:r>
          </w:p>
        </w:tc>
        <w:tc>
          <w:tcPr>
            <w:tcW w:w="2715" w:type="pct"/>
            <w:vAlign w:val="center"/>
          </w:tcPr>
          <w:p w14:paraId="66B330B6"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Информациони систем управе за ветерину</w:t>
            </w:r>
          </w:p>
          <w:p w14:paraId="03609368"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Корисници: Управа за ветерину, ветеринарске станице, ветеринарска инспекција</w:t>
            </w:r>
          </w:p>
          <w:p w14:paraId="2B03B5B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485F7C35"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122CDCB7"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Microsoft IIS 7</w:t>
            </w:r>
          </w:p>
          <w:p w14:paraId="5E1C1BB1"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Ajax Control Toolkit</w:t>
            </w:r>
          </w:p>
          <w:p w14:paraId="775F2C8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 xml:space="preserve">DevExpress 2011.1 </w:t>
            </w:r>
          </w:p>
          <w:p w14:paraId="193BAE4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2008 Standard R2 64bit</w:t>
            </w:r>
          </w:p>
          <w:p w14:paraId="2199AA0B"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p>
          <w:p w14:paraId="1F1D3014"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.NET</w:t>
            </w:r>
          </w:p>
        </w:tc>
        <w:tc>
          <w:tcPr>
            <w:tcW w:w="1013" w:type="pct"/>
            <w:shd w:val="clear" w:color="auto" w:fill="auto"/>
            <w:vAlign w:val="center"/>
          </w:tcPr>
          <w:p w14:paraId="3DCA3F11"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7BF0A520" w14:textId="77777777" w:rsidTr="00387EDD">
        <w:trPr>
          <w:jc w:val="center"/>
        </w:trPr>
        <w:tc>
          <w:tcPr>
            <w:tcW w:w="283" w:type="pct"/>
            <w:vAlign w:val="center"/>
          </w:tcPr>
          <w:p w14:paraId="0AEA74BA" w14:textId="77777777" w:rsidR="007E1994" w:rsidRPr="007E1994" w:rsidRDefault="007E1994" w:rsidP="007E1994">
            <w:pPr>
              <w:jc w:val="both"/>
              <w:rPr>
                <w:lang w:eastAsia="en-US"/>
              </w:rPr>
            </w:pPr>
            <w:r w:rsidRPr="007E1994">
              <w:rPr>
                <w:lang w:eastAsia="en-US"/>
              </w:rPr>
              <w:t>3.</w:t>
            </w:r>
          </w:p>
        </w:tc>
        <w:tc>
          <w:tcPr>
            <w:tcW w:w="989" w:type="pct"/>
            <w:vAlign w:val="center"/>
          </w:tcPr>
          <w:p w14:paraId="5F8CC5F5" w14:textId="77777777" w:rsidR="007E1994" w:rsidRPr="007E1994" w:rsidRDefault="007E1994" w:rsidP="007E1994">
            <w:pPr>
              <w:jc w:val="both"/>
              <w:rPr>
                <w:lang w:eastAsia="en-US"/>
              </w:rPr>
            </w:pPr>
            <w:r w:rsidRPr="007E1994">
              <w:rPr>
                <w:lang w:eastAsia="en-US"/>
              </w:rPr>
              <w:t xml:space="preserve">Одржавање и администрација </w:t>
            </w:r>
            <w:r w:rsidRPr="007E1994">
              <w:rPr>
                <w:i/>
                <w:lang w:eastAsia="en-US"/>
              </w:rPr>
              <w:t>DMS</w:t>
            </w:r>
            <w:r w:rsidRPr="007E1994">
              <w:rPr>
                <w:lang w:eastAsia="en-US"/>
              </w:rPr>
              <w:t xml:space="preserve"> апликације</w:t>
            </w:r>
          </w:p>
        </w:tc>
        <w:tc>
          <w:tcPr>
            <w:tcW w:w="2715" w:type="pct"/>
            <w:vAlign w:val="center"/>
          </w:tcPr>
          <w:p w14:paraId="36931F4C"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размена докумената у Управи за ветерину</w:t>
            </w:r>
          </w:p>
          <w:p w14:paraId="4524718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Корисник: Управа за ветерину</w:t>
            </w:r>
          </w:p>
          <w:p w14:paraId="22248730"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6E62FDEC"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66B43D7E" w14:textId="77777777" w:rsidR="007E1994" w:rsidRPr="007E1994" w:rsidRDefault="007E1994" w:rsidP="007E1994">
            <w:pPr>
              <w:jc w:val="both"/>
              <w:rPr>
                <w:rFonts w:eastAsia="Calibri"/>
                <w:i/>
                <w:szCs w:val="22"/>
                <w:lang w:val="sr-Latn-CS" w:eastAsia="en-US"/>
              </w:rPr>
            </w:pPr>
            <w:r w:rsidRPr="007E1994">
              <w:rPr>
                <w:rFonts w:eastAsia="Calibri"/>
                <w:i/>
                <w:sz w:val="22"/>
                <w:szCs w:val="22"/>
                <w:lang w:val="sr-Latn-CS" w:eastAsia="en-US"/>
              </w:rPr>
              <w:t>Оracle Collaboration Suite 10g</w:t>
            </w:r>
          </w:p>
          <w:p w14:paraId="2BA8073B"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Application Server 10gR2</w:t>
            </w:r>
          </w:p>
          <w:p w14:paraId="682A30F5"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2003 SE 64bit</w:t>
            </w:r>
          </w:p>
          <w:p w14:paraId="35A50EA1"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p>
          <w:p w14:paraId="182F1859"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Collaboration Suite Applications</w:t>
            </w:r>
          </w:p>
        </w:tc>
        <w:tc>
          <w:tcPr>
            <w:tcW w:w="1013" w:type="pct"/>
            <w:shd w:val="clear" w:color="auto" w:fill="auto"/>
            <w:vAlign w:val="center"/>
          </w:tcPr>
          <w:p w14:paraId="61C5CA59"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r w:rsidR="007E1994" w:rsidRPr="007E1994" w14:paraId="5E382B91" w14:textId="77777777" w:rsidTr="00387EDD">
        <w:trPr>
          <w:jc w:val="center"/>
        </w:trPr>
        <w:tc>
          <w:tcPr>
            <w:tcW w:w="283" w:type="pct"/>
            <w:vAlign w:val="center"/>
          </w:tcPr>
          <w:p w14:paraId="59FBB2EF" w14:textId="77777777" w:rsidR="007E1994" w:rsidRPr="007E1994" w:rsidRDefault="007E1994" w:rsidP="007E1994">
            <w:pPr>
              <w:jc w:val="both"/>
              <w:rPr>
                <w:lang w:eastAsia="en-US"/>
              </w:rPr>
            </w:pPr>
            <w:r w:rsidRPr="007E1994">
              <w:rPr>
                <w:lang w:eastAsia="en-US"/>
              </w:rPr>
              <w:t>4.</w:t>
            </w:r>
          </w:p>
        </w:tc>
        <w:tc>
          <w:tcPr>
            <w:tcW w:w="989" w:type="pct"/>
            <w:vAlign w:val="center"/>
          </w:tcPr>
          <w:p w14:paraId="280C73D6" w14:textId="77777777" w:rsidR="007E1994" w:rsidRPr="007E1994" w:rsidRDefault="007E1994" w:rsidP="007E1994">
            <w:pPr>
              <w:jc w:val="both"/>
              <w:rPr>
                <w:lang w:eastAsia="en-US"/>
              </w:rPr>
            </w:pPr>
            <w:r w:rsidRPr="007E1994">
              <w:rPr>
                <w:lang w:eastAsia="en-US"/>
              </w:rPr>
              <w:t xml:space="preserve">Одржавање и развој </w:t>
            </w:r>
            <w:r w:rsidRPr="007E1994">
              <w:rPr>
                <w:i/>
                <w:lang w:eastAsia="en-US"/>
              </w:rPr>
              <w:t>VET BI</w:t>
            </w:r>
            <w:r w:rsidRPr="007E1994">
              <w:rPr>
                <w:lang w:eastAsia="en-US"/>
              </w:rPr>
              <w:t xml:space="preserve"> апликације</w:t>
            </w:r>
          </w:p>
        </w:tc>
        <w:tc>
          <w:tcPr>
            <w:tcW w:w="2715" w:type="pct"/>
            <w:vAlign w:val="center"/>
          </w:tcPr>
          <w:p w14:paraId="00C499A2"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Намена: аналитички и извештајни систем у Управи за ветерину</w:t>
            </w:r>
          </w:p>
          <w:p w14:paraId="11469ADF"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Корисник: Управа за ветерину</w:t>
            </w:r>
          </w:p>
          <w:p w14:paraId="5CB00745"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Платформа:</w:t>
            </w:r>
          </w:p>
          <w:p w14:paraId="6813D87D"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 xml:space="preserve">Апликативни ниво </w:t>
            </w:r>
          </w:p>
          <w:p w14:paraId="5C6523A7"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MS Windows Server 2008 Standard R2 64bit</w:t>
            </w:r>
          </w:p>
          <w:p w14:paraId="2F159B41"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Oracle Warehouse Builder 11gR2 (11.2.0.2)</w:t>
            </w:r>
          </w:p>
          <w:p w14:paraId="6AF1E16E"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Oracle Workflow Monitor 2.6.4</w:t>
            </w:r>
          </w:p>
          <w:p w14:paraId="5C622A7A" w14:textId="77777777" w:rsidR="007E1994" w:rsidRPr="007E1994" w:rsidRDefault="007E1994" w:rsidP="007E1994">
            <w:pPr>
              <w:jc w:val="both"/>
              <w:rPr>
                <w:rFonts w:eastAsia="Calibri"/>
                <w:szCs w:val="22"/>
                <w:lang w:val="sr-Latn-CS" w:eastAsia="en-US"/>
              </w:rPr>
            </w:pPr>
            <w:r w:rsidRPr="007E1994">
              <w:rPr>
                <w:rFonts w:eastAsia="Calibri"/>
                <w:sz w:val="22"/>
                <w:szCs w:val="22"/>
                <w:lang w:val="sr-Latn-CS" w:eastAsia="en-US"/>
              </w:rPr>
              <w:t>Технологија:</w:t>
            </w:r>
            <w:r w:rsidRPr="007E1994">
              <w:rPr>
                <w:rFonts w:eastAsia="Calibri"/>
                <w:i/>
                <w:sz w:val="22"/>
                <w:szCs w:val="22"/>
                <w:lang w:val="sr-Latn-CS" w:eastAsia="en-US"/>
              </w:rPr>
              <w:t xml:space="preserve"> </w:t>
            </w:r>
          </w:p>
          <w:p w14:paraId="3D046B5A" w14:textId="77777777" w:rsidR="007E1994" w:rsidRPr="007E1994" w:rsidRDefault="007E1994" w:rsidP="007E1994">
            <w:pPr>
              <w:jc w:val="both"/>
              <w:rPr>
                <w:rFonts w:eastAsia="Calibri"/>
                <w:szCs w:val="22"/>
                <w:lang w:val="sr-Latn-CS" w:eastAsia="en-US"/>
              </w:rPr>
            </w:pPr>
            <w:r w:rsidRPr="007E1994">
              <w:rPr>
                <w:rFonts w:eastAsia="Calibri"/>
                <w:i/>
                <w:sz w:val="22"/>
                <w:szCs w:val="22"/>
                <w:lang w:val="sr-Latn-CS" w:eastAsia="en-US"/>
              </w:rPr>
              <w:t>Oracle Business Intelligence</w:t>
            </w:r>
          </w:p>
        </w:tc>
        <w:tc>
          <w:tcPr>
            <w:tcW w:w="1013" w:type="pct"/>
            <w:shd w:val="clear" w:color="auto" w:fill="auto"/>
            <w:vAlign w:val="center"/>
          </w:tcPr>
          <w:p w14:paraId="6D973E26" w14:textId="77777777" w:rsidR="007E1994" w:rsidRPr="007E1994" w:rsidRDefault="007E1994" w:rsidP="007E1994">
            <w:pPr>
              <w:jc w:val="both"/>
              <w:rPr>
                <w:lang w:eastAsia="en-US"/>
              </w:rPr>
            </w:pPr>
            <w:r w:rsidRPr="007E1994">
              <w:rPr>
                <w:lang w:eastAsia="en-US"/>
              </w:rPr>
              <w:t>Радним данима на локацији Наручиоца 8 сати дневно</w:t>
            </w:r>
          </w:p>
        </w:tc>
      </w:tr>
    </w:tbl>
    <w:p w14:paraId="4F5A881C" w14:textId="77777777" w:rsidR="007E1994" w:rsidRDefault="007E1994" w:rsidP="007E1994">
      <w:pPr>
        <w:suppressAutoHyphens w:val="0"/>
        <w:jc w:val="both"/>
        <w:rPr>
          <w:szCs w:val="24"/>
          <w:lang w:val="sr-Cyrl-RS" w:eastAsia="en-US"/>
        </w:rPr>
      </w:pPr>
    </w:p>
    <w:p w14:paraId="199B45F4" w14:textId="71C35F5E" w:rsidR="007E1994" w:rsidRPr="007E1994" w:rsidRDefault="007E1994" w:rsidP="007E1994">
      <w:pPr>
        <w:suppressAutoHyphens w:val="0"/>
        <w:jc w:val="both"/>
        <w:rPr>
          <w:szCs w:val="24"/>
          <w:lang w:val="en-US" w:eastAsia="en-US"/>
        </w:rPr>
      </w:pPr>
      <w:proofErr w:type="gramStart"/>
      <w:r w:rsidRPr="007E1994">
        <w:rPr>
          <w:szCs w:val="24"/>
          <w:lang w:val="en-US" w:eastAsia="en-US"/>
        </w:rPr>
        <w:t>Наручилац има право да од Понуђача именује другог ИТ стручњака у случају да предложене особе не обављају послове на стручан начин односно уколико не поседују тражене вештине или знања.</w:t>
      </w:r>
      <w:proofErr w:type="gramEnd"/>
    </w:p>
    <w:p w14:paraId="74D77449" w14:textId="77777777" w:rsidR="007E1994" w:rsidRPr="007E1994" w:rsidRDefault="007E1994" w:rsidP="007E1994">
      <w:pPr>
        <w:suppressAutoHyphens w:val="0"/>
        <w:jc w:val="both"/>
        <w:rPr>
          <w:rFonts w:ascii="Arial" w:hAnsi="Arial" w:cs="Arial"/>
          <w:szCs w:val="24"/>
          <w:lang w:val="en-US" w:eastAsia="en-US"/>
        </w:rPr>
      </w:pPr>
      <w:r w:rsidRPr="007E1994">
        <w:rPr>
          <w:rFonts w:ascii="Arial" w:hAnsi="Arial" w:cs="Arial"/>
          <w:szCs w:val="24"/>
          <w:lang w:val="en-US" w:eastAsia="en-US"/>
        </w:rPr>
        <w:t> </w:t>
      </w:r>
    </w:p>
    <w:p w14:paraId="65B16EA6" w14:textId="77777777" w:rsidR="004860CA" w:rsidRPr="007E1994" w:rsidRDefault="004860CA" w:rsidP="00F5308B">
      <w:pPr>
        <w:tabs>
          <w:tab w:val="left" w:pos="-3686"/>
          <w:tab w:val="left" w:pos="-3544"/>
        </w:tabs>
        <w:spacing w:before="120" w:after="120"/>
        <w:rPr>
          <w:b/>
          <w:color w:val="FF0000"/>
          <w:szCs w:val="24"/>
          <w:lang w:val="sr-Cyrl-RS" w:eastAsia="en-US"/>
        </w:rPr>
      </w:pPr>
    </w:p>
    <w:p w14:paraId="11508DC0" w14:textId="77777777" w:rsidR="007A5484" w:rsidRPr="007E1994" w:rsidRDefault="007A5484" w:rsidP="007A5484">
      <w:pPr>
        <w:suppressAutoHyphens w:val="0"/>
        <w:jc w:val="both"/>
        <w:rPr>
          <w:b/>
          <w:szCs w:val="24"/>
          <w:lang w:val="sr-Latn-RS" w:eastAsia="en-US"/>
        </w:rPr>
      </w:pPr>
      <w:r w:rsidRPr="007E1994">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7E1994">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7E1994" w:rsidRDefault="007A5484" w:rsidP="007A5484">
      <w:pPr>
        <w:jc w:val="both"/>
        <w:rPr>
          <w:szCs w:val="24"/>
          <w:lang w:val="sr-Cyrl-RS"/>
        </w:rPr>
      </w:pPr>
    </w:p>
    <w:p w14:paraId="664E7767" w14:textId="77777777" w:rsidR="007A5484" w:rsidRPr="007E1994" w:rsidRDefault="007A5484" w:rsidP="007A5484">
      <w:pPr>
        <w:jc w:val="both"/>
        <w:rPr>
          <w:szCs w:val="24"/>
          <w:lang w:val="sr-Cyrl-RS"/>
        </w:rPr>
      </w:pPr>
    </w:p>
    <w:p w14:paraId="6B478E5F" w14:textId="77777777" w:rsidR="007A5484" w:rsidRPr="007E1994" w:rsidRDefault="007A5484" w:rsidP="007A5484">
      <w:pPr>
        <w:autoSpaceDE w:val="0"/>
        <w:autoSpaceDN w:val="0"/>
        <w:adjustRightInd w:val="0"/>
        <w:ind w:left="720" w:firstLine="720"/>
        <w:jc w:val="both"/>
        <w:rPr>
          <w:rFonts w:eastAsia="TimesNewRomanPSMT"/>
          <w:bCs/>
          <w:szCs w:val="24"/>
          <w:lang w:val="uz-Cyrl-UZ"/>
        </w:rPr>
      </w:pPr>
      <w:r w:rsidRPr="007E1994">
        <w:rPr>
          <w:rFonts w:eastAsia="TimesNewRomanPSMT"/>
          <w:bCs/>
          <w:szCs w:val="24"/>
        </w:rPr>
        <w:t xml:space="preserve">Датум </w:t>
      </w:r>
      <w:r w:rsidRPr="007E1994">
        <w:rPr>
          <w:rFonts w:eastAsia="TimesNewRomanPSMT"/>
          <w:bCs/>
          <w:szCs w:val="24"/>
          <w:lang w:val="uz-Cyrl-UZ"/>
        </w:rPr>
        <w:tab/>
      </w:r>
      <w:r w:rsidRPr="007E1994">
        <w:rPr>
          <w:rFonts w:eastAsia="TimesNewRomanPSMT"/>
          <w:bCs/>
          <w:szCs w:val="24"/>
          <w:lang w:val="uz-Cyrl-UZ"/>
        </w:rPr>
        <w:tab/>
      </w:r>
      <w:r w:rsidRPr="007E1994">
        <w:rPr>
          <w:rFonts w:eastAsia="TimesNewRomanPSMT"/>
          <w:bCs/>
          <w:szCs w:val="24"/>
          <w:lang w:val="uz-Cyrl-UZ"/>
        </w:rPr>
        <w:tab/>
        <w:t xml:space="preserve">                Печат и потпис овлашћеног лица понуђача</w:t>
      </w:r>
    </w:p>
    <w:p w14:paraId="332DB831" w14:textId="77777777" w:rsidR="007A5484" w:rsidRPr="007E1994" w:rsidRDefault="007A5484" w:rsidP="007A5484">
      <w:pPr>
        <w:autoSpaceDE w:val="0"/>
        <w:autoSpaceDN w:val="0"/>
        <w:adjustRightInd w:val="0"/>
        <w:ind w:left="2880" w:firstLine="720"/>
        <w:jc w:val="both"/>
        <w:rPr>
          <w:rFonts w:eastAsia="TimesNewRomanPSMT"/>
          <w:bCs/>
          <w:szCs w:val="24"/>
        </w:rPr>
      </w:pPr>
      <w:r w:rsidRPr="007E1994">
        <w:rPr>
          <w:rFonts w:eastAsia="TimesNewRomanPSMT"/>
          <w:bCs/>
          <w:szCs w:val="24"/>
          <w:lang w:val="uz-Cyrl-UZ"/>
        </w:rPr>
        <w:t xml:space="preserve">   </w:t>
      </w:r>
      <w:r w:rsidRPr="007E1994">
        <w:rPr>
          <w:rFonts w:eastAsia="TimesNewRomanPSMT"/>
          <w:bCs/>
          <w:szCs w:val="24"/>
        </w:rPr>
        <w:t xml:space="preserve"> </w:t>
      </w:r>
    </w:p>
    <w:p w14:paraId="4245D349" w14:textId="41B05D8B" w:rsidR="007A5484" w:rsidRPr="007E1994" w:rsidRDefault="007A5484" w:rsidP="00352413">
      <w:pPr>
        <w:autoSpaceDE w:val="0"/>
        <w:autoSpaceDN w:val="0"/>
        <w:adjustRightInd w:val="0"/>
        <w:jc w:val="both"/>
        <w:rPr>
          <w:rFonts w:eastAsia="TimesNewRomanPS-BoldMT"/>
          <w:b/>
          <w:bCs/>
          <w:iCs/>
          <w:szCs w:val="24"/>
          <w:lang w:val="uz-Cyrl-UZ"/>
        </w:rPr>
        <w:sectPr w:rsidR="007A5484" w:rsidRPr="007E1994">
          <w:pgSz w:w="11906" w:h="16838"/>
          <w:pgMar w:top="1426" w:right="806" w:bottom="1123" w:left="878" w:header="720" w:footer="144" w:gutter="0"/>
          <w:cols w:space="720"/>
        </w:sectPr>
      </w:pPr>
      <w:r w:rsidRPr="007E1994">
        <w:rPr>
          <w:rFonts w:eastAsia="TimesNewRomanPS-BoldMT"/>
          <w:b/>
          <w:bCs/>
          <w:iCs/>
          <w:szCs w:val="24"/>
          <w:lang w:val="uz-Cyrl-UZ"/>
        </w:rPr>
        <w:t>_____________________________</w:t>
      </w:r>
      <w:r w:rsidRPr="007E1994">
        <w:rPr>
          <w:rFonts w:eastAsia="TimesNewRomanPS-BoldMT"/>
          <w:b/>
          <w:bCs/>
          <w:iCs/>
          <w:szCs w:val="24"/>
          <w:lang w:val="uz-Cyrl-UZ"/>
        </w:rPr>
        <w:tab/>
      </w:r>
      <w:r w:rsidRPr="007E1994">
        <w:rPr>
          <w:rFonts w:eastAsia="TimesNewRomanPS-BoldMT"/>
          <w:b/>
          <w:bCs/>
          <w:iCs/>
          <w:szCs w:val="24"/>
          <w:lang w:val="uz-Cyrl-UZ"/>
        </w:rPr>
        <w:tab/>
      </w:r>
      <w:r w:rsidRPr="007E1994">
        <w:rPr>
          <w:rFonts w:eastAsia="TimesNewRomanPS-BoldMT"/>
          <w:b/>
          <w:bCs/>
          <w:iCs/>
          <w:szCs w:val="24"/>
          <w:lang w:val="uz-Cyrl-UZ"/>
        </w:rPr>
        <w:tab/>
      </w:r>
      <w:r w:rsidR="00352413" w:rsidRPr="007E1994">
        <w:rPr>
          <w:rFonts w:eastAsia="TimesNewRomanPS-BoldMT"/>
          <w:b/>
          <w:bCs/>
          <w:iCs/>
          <w:szCs w:val="24"/>
          <w:lang w:val="uz-Cyrl-UZ"/>
        </w:rPr>
        <w:t>______________________________</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0" w:name="_Toc418591572"/>
      <w:bookmarkStart w:id="1" w:name="_Toc418591757"/>
      <w:bookmarkStart w:id="2" w:name="_Toc418591961"/>
      <w:bookmarkStart w:id="3" w:name="_Toc418849127"/>
      <w:bookmarkStart w:id="4" w:name="_Toc420402087"/>
      <w:bookmarkStart w:id="5" w:name="_Toc420406073"/>
      <w:bookmarkStart w:id="6" w:name="_Toc420407499"/>
      <w:bookmarkStart w:id="7" w:name="_Toc420407761"/>
      <w:bookmarkStart w:id="8" w:name="_Toc418591574"/>
      <w:bookmarkStart w:id="9" w:name="_Toc417652035"/>
      <w:bookmarkStart w:id="10" w:name="_Toc418591313"/>
      <w:bookmarkEnd w:id="0"/>
      <w:bookmarkEnd w:id="1"/>
      <w:bookmarkEnd w:id="2"/>
      <w:bookmarkEnd w:id="3"/>
      <w:bookmarkEnd w:id="4"/>
      <w:bookmarkEnd w:id="5"/>
      <w:bookmarkEnd w:id="6"/>
      <w:bookmarkEnd w:id="7"/>
      <w:bookmarkEnd w:id="8"/>
      <w:bookmarkEnd w:id="9"/>
      <w:bookmarkEnd w:id="10"/>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38A33C8F" w:rsidR="001302F0" w:rsidRPr="00E13D24" w:rsidRDefault="001302F0" w:rsidP="00E13D24">
      <w:pPr>
        <w:pStyle w:val="ListParagraph"/>
        <w:spacing w:line="240" w:lineRule="auto"/>
        <w:ind w:left="0"/>
        <w:jc w:val="both"/>
        <w:rPr>
          <w:rFonts w:ascii="Times New Roman" w:hAnsi="Times New Roman"/>
          <w:sz w:val="24"/>
          <w:szCs w:val="24"/>
          <w:lang w:val="en-US" w:eastAsia="en-US"/>
        </w:rPr>
      </w:pPr>
      <w:r w:rsidRPr="00E13D24">
        <w:rPr>
          <w:rFonts w:ascii="Times New Roman" w:hAnsi="Times New Roman"/>
          <w:bCs/>
          <w:iCs/>
          <w:sz w:val="24"/>
          <w:szCs w:val="24"/>
          <w:lang w:val="sr-Cyrl-RS"/>
        </w:rPr>
        <w:t xml:space="preserve">Трошкови настали приликом припремања понуде бр. _________ од ____________ године у поступку </w:t>
      </w:r>
      <w:r w:rsidR="00BA5103" w:rsidRPr="00E13D24">
        <w:rPr>
          <w:rFonts w:ascii="Times New Roman" w:hAnsi="Times New Roman"/>
          <w:sz w:val="24"/>
          <w:szCs w:val="24"/>
          <w:lang w:val="sr-Cyrl-RS"/>
        </w:rPr>
        <w:t>ја</w:t>
      </w:r>
      <w:r w:rsidR="00F735E8" w:rsidRPr="00E13D24">
        <w:rPr>
          <w:rFonts w:ascii="Times New Roman" w:hAnsi="Times New Roman"/>
          <w:sz w:val="24"/>
          <w:szCs w:val="24"/>
          <w:lang w:val="sr-Cyrl-RS"/>
        </w:rPr>
        <w:t>вн</w:t>
      </w:r>
      <w:r w:rsidR="00BA5103" w:rsidRPr="00E13D24">
        <w:rPr>
          <w:rFonts w:ascii="Times New Roman" w:hAnsi="Times New Roman"/>
          <w:sz w:val="24"/>
          <w:szCs w:val="24"/>
          <w:lang w:val="sr-Cyrl-RS"/>
        </w:rPr>
        <w:t>е</w:t>
      </w:r>
      <w:r w:rsidR="00352413" w:rsidRPr="00E13D24">
        <w:rPr>
          <w:rFonts w:ascii="Times New Roman" w:hAnsi="Times New Roman"/>
          <w:sz w:val="24"/>
          <w:szCs w:val="24"/>
          <w:lang w:val="sr-Cyrl-RS"/>
        </w:rPr>
        <w:t xml:space="preserve"> набавка услуга -</w:t>
      </w:r>
      <w:r w:rsidR="00E13D24" w:rsidRPr="00E13D24">
        <w:rPr>
          <w:rFonts w:ascii="Times New Roman" w:hAnsi="Times New Roman"/>
          <w:sz w:val="24"/>
          <w:szCs w:val="24"/>
          <w:lang w:val="sr-Cyrl-RS"/>
        </w:rPr>
        <w:t xml:space="preserve"> </w:t>
      </w:r>
      <w:r w:rsidR="00E13D24" w:rsidRPr="00E13D24">
        <w:rPr>
          <w:rFonts w:ascii="Times New Roman" w:hAnsi="Times New Roman"/>
          <w:sz w:val="24"/>
          <w:szCs w:val="24"/>
          <w:lang w:val="sr-Cyrl-RS" w:eastAsia="en-US"/>
        </w:rPr>
        <w:t>одржавање информационог система „</w:t>
      </w:r>
      <w:r w:rsidR="00E13D24" w:rsidRPr="00E13D24">
        <w:rPr>
          <w:rFonts w:ascii="Times New Roman" w:hAnsi="Times New Roman"/>
          <w:sz w:val="24"/>
          <w:szCs w:val="24"/>
        </w:rPr>
        <w:t xml:space="preserve"> </w:t>
      </w:r>
      <w:r w:rsidR="00E13D24" w:rsidRPr="00E13D24">
        <w:rPr>
          <w:rFonts w:ascii="Times New Roman" w:hAnsi="Times New Roman"/>
          <w:sz w:val="24"/>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rFonts w:ascii="Times New Roman" w:hAnsi="Times New Roman"/>
          <w:sz w:val="24"/>
          <w:szCs w:val="24"/>
          <w:lang w:val="en-US" w:eastAsia="en-US"/>
        </w:rPr>
        <w:t>20</w:t>
      </w:r>
      <w:r w:rsidR="00E13D24" w:rsidRPr="00E13D24">
        <w:rPr>
          <w:rFonts w:ascii="Times New Roman" w:hAnsi="Times New Roman"/>
          <w:sz w:val="24"/>
          <w:szCs w:val="24"/>
          <w:lang w:val="sr-Cyrl-RS" w:eastAsia="en-US"/>
        </w:rPr>
        <w:t>/201</w:t>
      </w:r>
      <w:r w:rsidR="00E13D24" w:rsidRPr="00E13D24">
        <w:rPr>
          <w:rFonts w:ascii="Times New Roman" w:hAnsi="Times New Roman"/>
          <w:sz w:val="24"/>
          <w:szCs w:val="24"/>
          <w:lang w:val="en-US" w:eastAsia="en-US"/>
        </w:rPr>
        <w:t>8</w:t>
      </w:r>
      <w:r w:rsidR="00E13D24">
        <w:rPr>
          <w:rFonts w:ascii="Times New Roman" w:hAnsi="Times New Roman"/>
          <w:sz w:val="24"/>
          <w:szCs w:val="24"/>
          <w:lang w:val="sr-Cyrl-RS" w:eastAsia="en-US"/>
        </w:rPr>
        <w:t xml:space="preserve"> </w:t>
      </w:r>
      <w:r w:rsidRPr="00E13D24">
        <w:rPr>
          <w:rFonts w:ascii="Times New Roman" w:hAnsi="Times New Roman"/>
          <w:bCs/>
          <w:iCs/>
          <w:sz w:val="24"/>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7B040EA6" w14:textId="77777777" w:rsidR="003B7B58" w:rsidRPr="000F70C1" w:rsidRDefault="003B7B58" w:rsidP="00E13D24">
      <w:pPr>
        <w:autoSpaceDE w:val="0"/>
        <w:autoSpaceDN w:val="0"/>
        <w:adjustRightInd w:val="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1754380" w14:textId="3662CB21" w:rsidR="001302F0" w:rsidRPr="006D6BF5" w:rsidRDefault="001302F0" w:rsidP="006D6BF5">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proofErr w:type="gramStart"/>
      <w:r w:rsidRPr="00352413">
        <w:rPr>
          <w:b/>
          <w:bCs/>
          <w:iCs/>
          <w:szCs w:val="24"/>
          <w:lang w:val="en-US" w:eastAsia="en-US"/>
        </w:rPr>
        <w:t>ЧЛ.</w:t>
      </w:r>
      <w:proofErr w:type="gramEnd"/>
      <w:r w:rsidRPr="00352413">
        <w:rPr>
          <w:b/>
          <w:bCs/>
          <w:iCs/>
          <w:szCs w:val="24"/>
          <w:lang w:val="en-US" w:eastAsia="en-US"/>
        </w:rPr>
        <w:t xml:space="preserve">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0856BF40" w14:textId="77777777" w:rsidR="00BC0AB2" w:rsidRPr="000F70C1" w:rsidRDefault="00BC0AB2" w:rsidP="00737EB8">
      <w:pPr>
        <w:pStyle w:val="Subtitle"/>
        <w:jc w:val="left"/>
        <w:rPr>
          <w:rFonts w:ascii="Times New Roman" w:hAnsi="Times New Roman" w:cs="Times New Roman"/>
          <w:b/>
          <w:i w:val="0"/>
          <w:sz w:val="24"/>
          <w:szCs w:val="24"/>
        </w:rPr>
      </w:pPr>
    </w:p>
    <w:p w14:paraId="38A15DF9" w14:textId="731BDA21" w:rsidR="002F3F11" w:rsidRPr="004717C7" w:rsidRDefault="009865D6" w:rsidP="00694C22">
      <w:pPr>
        <w:pStyle w:val="Heading1"/>
        <w:numPr>
          <w:ilvl w:val="0"/>
          <w:numId w:val="0"/>
        </w:numPr>
        <w:ind w:left="3196"/>
        <w:jc w:val="left"/>
        <w:rPr>
          <w:color w:val="FF0000"/>
          <w:szCs w:val="24"/>
          <w:lang w:val="sr-Cyrl-RS"/>
        </w:rPr>
      </w:pPr>
      <w:r w:rsidRPr="004717C7">
        <w:rPr>
          <w:color w:val="FF0000"/>
          <w:szCs w:val="24"/>
          <w:lang w:val="uz-Cyrl-UZ"/>
        </w:rPr>
        <w:t>1</w:t>
      </w:r>
      <w:r w:rsidR="00B462BC" w:rsidRPr="004717C7">
        <w:rPr>
          <w:color w:val="FF0000"/>
          <w:szCs w:val="24"/>
          <w:lang w:val="uz-Cyrl-UZ"/>
        </w:rPr>
        <w:t>0</w:t>
      </w:r>
      <w:r w:rsidR="00694C22" w:rsidRPr="004717C7">
        <w:rPr>
          <w:color w:val="FF0000"/>
          <w:szCs w:val="24"/>
          <w:lang w:val="uz-Cyrl-UZ"/>
        </w:rPr>
        <w:t>/1</w:t>
      </w:r>
      <w:r w:rsidR="00D7713F" w:rsidRPr="004717C7">
        <w:rPr>
          <w:color w:val="FF0000"/>
          <w:szCs w:val="24"/>
          <w:lang w:val="uz-Cyrl-UZ"/>
        </w:rPr>
        <w:t xml:space="preserve"> </w:t>
      </w:r>
      <w:r w:rsidR="002F3F11" w:rsidRPr="004717C7">
        <w:rPr>
          <w:color w:val="FF0000"/>
          <w:szCs w:val="24"/>
        </w:rPr>
        <w:t>ОБРАЗАЦ –  РЕФЕРЕНТНА ЛИСТА</w:t>
      </w:r>
      <w:r w:rsidR="0053107E" w:rsidRPr="004717C7">
        <w:rPr>
          <w:color w:val="FF0000"/>
          <w:szCs w:val="24"/>
          <w:lang w:val="sr-Cyrl-RS"/>
        </w:rPr>
        <w:t xml:space="preserve"> </w:t>
      </w:r>
    </w:p>
    <w:p w14:paraId="219EF685" w14:textId="77777777" w:rsidR="002F3F11" w:rsidRPr="004717C7" w:rsidRDefault="002F3F11" w:rsidP="002F3F11">
      <w:pPr>
        <w:jc w:val="both"/>
        <w:rPr>
          <w:color w:val="FF0000"/>
          <w:szCs w:val="24"/>
          <w:lang w:val="sr-Cyrl-RS"/>
        </w:rPr>
      </w:pPr>
    </w:p>
    <w:p w14:paraId="1CC878D9" w14:textId="5AB29ADA" w:rsidR="002F3F11" w:rsidRPr="004717C7" w:rsidRDefault="002F3F11" w:rsidP="00DE662B">
      <w:pPr>
        <w:suppressAutoHyphens w:val="0"/>
        <w:ind w:firstLine="720"/>
        <w:jc w:val="both"/>
        <w:rPr>
          <w:rFonts w:eastAsia="ヒラギノ角ゴ Pro W3"/>
          <w:color w:val="FF0000"/>
          <w:szCs w:val="24"/>
          <w:lang w:val="sr-Cyrl-RS" w:eastAsia="en-US"/>
        </w:rPr>
      </w:pPr>
      <w:r w:rsidRPr="004717C7">
        <w:rPr>
          <w:rFonts w:eastAsia="ヒラギノ角ゴ Pro W3"/>
          <w:color w:val="FF0000"/>
          <w:szCs w:val="24"/>
          <w:lang w:eastAsia="en-US"/>
        </w:rPr>
        <w:t>У</w:t>
      </w:r>
      <w:r w:rsidRPr="004717C7">
        <w:rPr>
          <w:rFonts w:eastAsia="ヒラギノ角ゴ Pro W3"/>
          <w:color w:val="FF0000"/>
          <w:szCs w:val="24"/>
          <w:lang w:val="sr-Cyrl-RS" w:eastAsia="en-US"/>
        </w:rPr>
        <w:t xml:space="preserve"> </w:t>
      </w:r>
      <w:r w:rsidRPr="004717C7">
        <w:rPr>
          <w:rFonts w:eastAsia="ヒラギノ角ゴ Pro W3"/>
          <w:color w:val="FF0000"/>
          <w:szCs w:val="24"/>
          <w:lang w:eastAsia="en-US"/>
        </w:rPr>
        <w:t xml:space="preserve">предметној јавној набавци </w:t>
      </w:r>
      <w:r w:rsidRPr="004717C7">
        <w:rPr>
          <w:rFonts w:eastAsia="ヒラギノ角ゴ Pro W3"/>
          <w:color w:val="FF0000"/>
          <w:szCs w:val="24"/>
          <w:lang w:val="sr-Cyrl-RS" w:eastAsia="en-US"/>
        </w:rPr>
        <w:t>стручне препоруке (</w:t>
      </w:r>
      <w:r w:rsidRPr="004717C7">
        <w:rPr>
          <w:rFonts w:eastAsia="ヒラギノ角ゴ Pro W3"/>
          <w:color w:val="FF0000"/>
          <w:szCs w:val="24"/>
          <w:lang w:eastAsia="en-US"/>
        </w:rPr>
        <w:t>референце</w:t>
      </w:r>
      <w:r w:rsidRPr="004717C7">
        <w:rPr>
          <w:rFonts w:eastAsia="ヒラギノ角ゴ Pro W3"/>
          <w:color w:val="FF0000"/>
          <w:szCs w:val="24"/>
          <w:lang w:val="sr-Cyrl-RS" w:eastAsia="en-US"/>
        </w:rPr>
        <w:t>)</w:t>
      </w:r>
      <w:r w:rsidRPr="004717C7">
        <w:rPr>
          <w:rFonts w:eastAsia="ヒラギノ角ゴ Pro W3"/>
          <w:color w:val="FF0000"/>
          <w:szCs w:val="24"/>
          <w:lang w:eastAsia="en-US"/>
        </w:rPr>
        <w:t xml:space="preserve"> су један </w:t>
      </w:r>
      <w:r w:rsidRPr="004717C7">
        <w:rPr>
          <w:rFonts w:eastAsia="ヒラギノ角ゴ Pro W3"/>
          <w:color w:val="FF0000"/>
          <w:szCs w:val="24"/>
          <w:lang w:val="sr-Cyrl-RS" w:eastAsia="en-US"/>
        </w:rPr>
        <w:t>од доказа за испуњавање услова за учествовање и то:</w:t>
      </w:r>
    </w:p>
    <w:p w14:paraId="7C7ACFBD" w14:textId="77777777" w:rsidR="0053107E" w:rsidRPr="004717C7" w:rsidRDefault="0053107E" w:rsidP="0053107E">
      <w:pPr>
        <w:rPr>
          <w:bCs/>
          <w:color w:val="FF0000"/>
          <w:szCs w:val="24"/>
          <w:lang w:val="sr-Cyrl-RS"/>
        </w:rPr>
      </w:pPr>
    </w:p>
    <w:p w14:paraId="176516E7" w14:textId="1530174B" w:rsidR="00DF6544" w:rsidRPr="004717C7" w:rsidRDefault="0053107E" w:rsidP="00DF6544">
      <w:pPr>
        <w:jc w:val="both"/>
        <w:rPr>
          <w:bCs/>
          <w:color w:val="FF0000"/>
          <w:szCs w:val="24"/>
          <w:lang w:val="sr-Cyrl-RS"/>
        </w:rPr>
      </w:pPr>
      <w:r w:rsidRPr="004717C7">
        <w:rPr>
          <w:bCs/>
          <w:color w:val="FF0000"/>
          <w:szCs w:val="24"/>
          <w:lang w:val="sr-Cyrl-RS"/>
        </w:rPr>
        <w:t>-</w:t>
      </w:r>
      <w:r w:rsidR="00DF6544" w:rsidRPr="004717C7">
        <w:rPr>
          <w:bCs/>
          <w:color w:val="FF0000"/>
          <w:szCs w:val="24"/>
          <w:lang w:val="sr-Cyrl-RS"/>
        </w:rPr>
        <w:t xml:space="preserve"> понуђач је у обавези да има минимално један реализован уговор у последње три године од дана истека рока за подношење понуда чији је предмет </w:t>
      </w:r>
      <w:r w:rsidR="00DF6544" w:rsidRPr="004717C7">
        <w:rPr>
          <w:color w:val="FF0000"/>
          <w:lang w:val="sr-Cyrl-RS"/>
        </w:rPr>
        <w:t>који се односи на одржавање и развој информационих с</w:t>
      </w:r>
      <w:r w:rsidR="004717C7" w:rsidRPr="004717C7">
        <w:rPr>
          <w:color w:val="FF0000"/>
          <w:lang w:val="sr-Cyrl-RS"/>
        </w:rPr>
        <w:t>истема</w:t>
      </w:r>
      <w:r w:rsidR="00E13D24" w:rsidRPr="004717C7">
        <w:rPr>
          <w:color w:val="FF0000"/>
          <w:lang w:val="sr-Cyrl-RS"/>
        </w:rPr>
        <w:t>, у вредности од најмање 8</w:t>
      </w:r>
      <w:r w:rsidR="00DF6544" w:rsidRPr="004717C7">
        <w:rPr>
          <w:color w:val="FF0000"/>
          <w:lang w:val="sr-Cyrl-RS"/>
        </w:rPr>
        <w:t>.000.000,00 динара без ПДВ-а.</w:t>
      </w:r>
      <w:r w:rsidR="006D6BF5" w:rsidRPr="004717C7">
        <w:rPr>
          <w:color w:val="FF0000"/>
          <w:lang w:val="sr-Cyrl-RS"/>
        </w:rPr>
        <w:t xml:space="preserve"> </w:t>
      </w:r>
      <w:r w:rsidR="00DF6544" w:rsidRPr="004717C7">
        <w:rPr>
          <w:bCs/>
          <w:color w:val="FF0000"/>
          <w:szCs w:val="24"/>
          <w:lang w:val="sr-Cyrl-RS"/>
        </w:rPr>
        <w:t>Уговор може бити закључен и пре релевантног периода али је у том случају релевантна вредност реализације само у последње три године од дана истека рока за подношење понуда</w:t>
      </w:r>
    </w:p>
    <w:p w14:paraId="00D12C7E" w14:textId="77777777" w:rsidR="0053107E" w:rsidRPr="004717C7" w:rsidRDefault="0053107E" w:rsidP="00DF6544">
      <w:pPr>
        <w:suppressAutoHyphens w:val="0"/>
        <w:jc w:val="both"/>
        <w:rPr>
          <w:rFonts w:eastAsia="ヒラギノ角ゴ Pro W3"/>
          <w:color w:val="FF0000"/>
          <w:szCs w:val="24"/>
          <w:lang w:val="sr-Cyrl-RS" w:eastAsia="en-US"/>
        </w:rPr>
      </w:pPr>
    </w:p>
    <w:p w14:paraId="3CFED14F" w14:textId="77777777" w:rsidR="002F3F11" w:rsidRPr="004717C7" w:rsidRDefault="00AD79CA" w:rsidP="00A47C37">
      <w:pPr>
        <w:suppressAutoHyphens w:val="0"/>
        <w:ind w:firstLine="720"/>
        <w:jc w:val="both"/>
        <w:rPr>
          <w:b/>
          <w:color w:val="FF0000"/>
          <w:szCs w:val="24"/>
          <w:lang w:val="sr-Cyrl-RS"/>
        </w:rPr>
      </w:pPr>
      <w:r w:rsidRPr="004717C7">
        <w:rPr>
          <w:bCs/>
          <w:color w:val="FF0000"/>
          <w:szCs w:val="24"/>
          <w:lang w:val="sr-Cyrl-RS"/>
        </w:rPr>
        <w:t xml:space="preserve">У табели су подаци о </w:t>
      </w:r>
      <w:r w:rsidR="002F3F11" w:rsidRPr="004717C7">
        <w:rPr>
          <w:b/>
          <w:color w:val="FF0000"/>
          <w:szCs w:val="24"/>
          <w:lang w:val="sr-Cyrl-RS"/>
        </w:rPr>
        <w:t xml:space="preserve">ранијем </w:t>
      </w:r>
      <w:r w:rsidR="002F3F11" w:rsidRPr="004717C7">
        <w:rPr>
          <w:b/>
          <w:color w:val="FF0000"/>
          <w:szCs w:val="24"/>
        </w:rPr>
        <w:t>купц</w:t>
      </w:r>
      <w:r w:rsidR="002F3F11" w:rsidRPr="004717C7">
        <w:rPr>
          <w:b/>
          <w:color w:val="FF0000"/>
          <w:szCs w:val="24"/>
          <w:lang w:val="sr-Cyrl-RS"/>
        </w:rPr>
        <w:t xml:space="preserve">у </w:t>
      </w:r>
      <w:r w:rsidR="002F3F11" w:rsidRPr="004717C7">
        <w:rPr>
          <w:b/>
          <w:color w:val="FF0000"/>
          <w:szCs w:val="24"/>
        </w:rPr>
        <w:t>/</w:t>
      </w:r>
      <w:r w:rsidR="002F3F11" w:rsidRPr="004717C7">
        <w:rPr>
          <w:b/>
          <w:color w:val="FF0000"/>
          <w:szCs w:val="24"/>
          <w:lang w:val="sr-Cyrl-RS"/>
        </w:rPr>
        <w:t xml:space="preserve"> референтном </w:t>
      </w:r>
      <w:r w:rsidR="002F3F11" w:rsidRPr="004717C7">
        <w:rPr>
          <w:b/>
          <w:color w:val="FF0000"/>
          <w:szCs w:val="24"/>
        </w:rPr>
        <w:t>наручиоц</w:t>
      </w:r>
      <w:r w:rsidR="002F3F11" w:rsidRPr="004717C7">
        <w:rPr>
          <w:b/>
          <w:color w:val="FF0000"/>
          <w:szCs w:val="24"/>
          <w:lang w:val="sr-Cyrl-RS"/>
        </w:rPr>
        <w:t>у и реализованим уговорима и то:</w:t>
      </w:r>
      <w:r w:rsidR="002F3F11" w:rsidRPr="004717C7">
        <w:rPr>
          <w:b/>
          <w:color w:val="FF0000"/>
          <w:szCs w:val="24"/>
        </w:rPr>
        <w:t xml:space="preserve"> </w:t>
      </w:r>
    </w:p>
    <w:p w14:paraId="16B0A256" w14:textId="77777777" w:rsidR="002F3F11" w:rsidRPr="004717C7" w:rsidRDefault="002F3F11" w:rsidP="002F3F11">
      <w:pPr>
        <w:jc w:val="both"/>
        <w:rPr>
          <w:color w:val="FF0000"/>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4717C7" w:rsidRPr="004717C7" w14:paraId="6199480E" w14:textId="77777777" w:rsidTr="00A47C37">
        <w:trPr>
          <w:trHeight w:val="1741"/>
        </w:trPr>
        <w:tc>
          <w:tcPr>
            <w:tcW w:w="553" w:type="dxa"/>
            <w:tcBorders>
              <w:bottom w:val="single" w:sz="4" w:space="0" w:color="auto"/>
            </w:tcBorders>
          </w:tcPr>
          <w:p w14:paraId="11508088" w14:textId="77777777" w:rsidR="00BC4BC7" w:rsidRPr="004717C7" w:rsidRDefault="00BC4BC7" w:rsidP="006D5A36">
            <w:pPr>
              <w:jc w:val="both"/>
              <w:rPr>
                <w:color w:val="FF0000"/>
                <w:szCs w:val="24"/>
              </w:rPr>
            </w:pPr>
            <w:r w:rsidRPr="004717C7">
              <w:rPr>
                <w:color w:val="FF0000"/>
                <w:szCs w:val="24"/>
              </w:rPr>
              <w:t>Р.бр.</w:t>
            </w:r>
          </w:p>
          <w:p w14:paraId="585F993A" w14:textId="77777777" w:rsidR="00BC4BC7" w:rsidRPr="004717C7" w:rsidRDefault="00BC4BC7" w:rsidP="006D5A36">
            <w:pPr>
              <w:ind w:left="127"/>
              <w:jc w:val="both"/>
              <w:rPr>
                <w:color w:val="FF0000"/>
                <w:szCs w:val="24"/>
              </w:rPr>
            </w:pPr>
          </w:p>
          <w:p w14:paraId="66862C45" w14:textId="77777777" w:rsidR="00BC4BC7" w:rsidRPr="004717C7" w:rsidRDefault="00BC4BC7" w:rsidP="006D5A36">
            <w:pPr>
              <w:ind w:left="127"/>
              <w:jc w:val="both"/>
              <w:rPr>
                <w:color w:val="FF0000"/>
                <w:szCs w:val="24"/>
                <w:lang w:val="sr-Cyrl-RS"/>
              </w:rPr>
            </w:pPr>
          </w:p>
          <w:p w14:paraId="445D49FA" w14:textId="77777777" w:rsidR="00BC4BC7" w:rsidRPr="004717C7" w:rsidRDefault="00BC4BC7" w:rsidP="006D5A36">
            <w:pPr>
              <w:ind w:left="127"/>
              <w:jc w:val="both"/>
              <w:rPr>
                <w:color w:val="FF0000"/>
                <w:szCs w:val="24"/>
                <w:lang w:val="sr-Cyrl-RS"/>
              </w:rPr>
            </w:pPr>
          </w:p>
          <w:p w14:paraId="49EBDFC6" w14:textId="77777777" w:rsidR="00BC4BC7" w:rsidRPr="004717C7" w:rsidRDefault="00BC4BC7" w:rsidP="006D5A36">
            <w:pPr>
              <w:jc w:val="both"/>
              <w:rPr>
                <w:color w:val="FF0000"/>
                <w:szCs w:val="24"/>
                <w:lang w:val="sr-Cyrl-RS"/>
              </w:rPr>
            </w:pPr>
            <w:r w:rsidRPr="004717C7">
              <w:rPr>
                <w:color w:val="FF0000"/>
                <w:szCs w:val="24"/>
                <w:lang w:val="sr-Cyrl-RS"/>
              </w:rPr>
              <w:t>(1)</w:t>
            </w:r>
          </w:p>
        </w:tc>
        <w:tc>
          <w:tcPr>
            <w:tcW w:w="2268" w:type="dxa"/>
            <w:tcBorders>
              <w:bottom w:val="single" w:sz="4" w:space="0" w:color="auto"/>
            </w:tcBorders>
          </w:tcPr>
          <w:p w14:paraId="78F4949B" w14:textId="77777777" w:rsidR="00BC4BC7" w:rsidRPr="004717C7" w:rsidRDefault="00BC4BC7" w:rsidP="006D5A36">
            <w:pPr>
              <w:suppressAutoHyphens w:val="0"/>
              <w:jc w:val="center"/>
              <w:rPr>
                <w:color w:val="FF0000"/>
                <w:szCs w:val="24"/>
              </w:rPr>
            </w:pPr>
            <w:r w:rsidRPr="004717C7">
              <w:rPr>
                <w:color w:val="FF0000"/>
                <w:szCs w:val="24"/>
              </w:rPr>
              <w:t xml:space="preserve">Назив и седиште </w:t>
            </w:r>
            <w:r w:rsidRPr="004717C7">
              <w:rPr>
                <w:color w:val="FF0000"/>
                <w:szCs w:val="24"/>
                <w:lang w:val="sr-Cyrl-RS"/>
              </w:rPr>
              <w:t xml:space="preserve">ранијег </w:t>
            </w:r>
            <w:r w:rsidRPr="004717C7">
              <w:rPr>
                <w:color w:val="FF0000"/>
                <w:szCs w:val="24"/>
              </w:rPr>
              <w:t>купца</w:t>
            </w:r>
            <w:r w:rsidRPr="004717C7">
              <w:rPr>
                <w:color w:val="FF0000"/>
                <w:szCs w:val="24"/>
                <w:lang w:val="sr-Cyrl-RS"/>
              </w:rPr>
              <w:t xml:space="preserve"> </w:t>
            </w:r>
            <w:r w:rsidRPr="004717C7">
              <w:rPr>
                <w:color w:val="FF0000"/>
                <w:szCs w:val="24"/>
              </w:rPr>
              <w:t>/</w:t>
            </w:r>
          </w:p>
          <w:p w14:paraId="59F5EACE" w14:textId="77777777" w:rsidR="00BC4BC7" w:rsidRPr="004717C7" w:rsidRDefault="00BC4BC7" w:rsidP="006D5A36">
            <w:pPr>
              <w:suppressAutoHyphens w:val="0"/>
              <w:jc w:val="center"/>
              <w:rPr>
                <w:color w:val="FF0000"/>
                <w:szCs w:val="24"/>
              </w:rPr>
            </w:pPr>
            <w:r w:rsidRPr="004717C7">
              <w:rPr>
                <w:color w:val="FF0000"/>
                <w:szCs w:val="24"/>
                <w:lang w:val="sr-Cyrl-RS"/>
              </w:rPr>
              <w:t xml:space="preserve">референтног </w:t>
            </w:r>
            <w:r w:rsidRPr="004717C7">
              <w:rPr>
                <w:color w:val="FF0000"/>
                <w:szCs w:val="24"/>
              </w:rPr>
              <w:t xml:space="preserve">наручиоца </w:t>
            </w:r>
          </w:p>
          <w:p w14:paraId="4A3DBB46" w14:textId="77777777" w:rsidR="00BC4BC7" w:rsidRPr="004717C7" w:rsidRDefault="00BC4BC7" w:rsidP="006D5A36">
            <w:pPr>
              <w:suppressAutoHyphens w:val="0"/>
              <w:jc w:val="center"/>
              <w:rPr>
                <w:color w:val="FF0000"/>
                <w:szCs w:val="24"/>
              </w:rPr>
            </w:pPr>
            <w:r w:rsidRPr="004717C7">
              <w:rPr>
                <w:color w:val="FF0000"/>
                <w:szCs w:val="24"/>
                <w:lang w:val="sr-Cyrl-RS"/>
              </w:rPr>
              <w:t xml:space="preserve"> (2)</w:t>
            </w:r>
            <w:r w:rsidRPr="004717C7">
              <w:rPr>
                <w:color w:val="FF0000"/>
                <w:szCs w:val="24"/>
              </w:rPr>
              <w:t xml:space="preserve"> </w:t>
            </w:r>
          </w:p>
        </w:tc>
        <w:tc>
          <w:tcPr>
            <w:tcW w:w="2551" w:type="dxa"/>
            <w:tcBorders>
              <w:bottom w:val="single" w:sz="4" w:space="0" w:color="auto"/>
            </w:tcBorders>
          </w:tcPr>
          <w:p w14:paraId="3D464F7C" w14:textId="77777777" w:rsidR="00BC4BC7" w:rsidRPr="004717C7" w:rsidRDefault="00BC4BC7" w:rsidP="006D5A36">
            <w:pPr>
              <w:suppressAutoHyphens w:val="0"/>
              <w:jc w:val="center"/>
              <w:rPr>
                <w:color w:val="FF0000"/>
                <w:szCs w:val="24"/>
              </w:rPr>
            </w:pPr>
            <w:r w:rsidRPr="004717C7">
              <w:rPr>
                <w:color w:val="FF0000"/>
                <w:szCs w:val="24"/>
              </w:rPr>
              <w:t>Контакт телефон</w:t>
            </w:r>
          </w:p>
          <w:p w14:paraId="4D6426D5" w14:textId="77777777" w:rsidR="00BC4BC7" w:rsidRPr="004717C7" w:rsidRDefault="00BC4BC7" w:rsidP="006D5A36">
            <w:pPr>
              <w:suppressAutoHyphens w:val="0"/>
              <w:jc w:val="center"/>
              <w:rPr>
                <w:color w:val="FF0000"/>
                <w:szCs w:val="24"/>
              </w:rPr>
            </w:pPr>
            <w:r w:rsidRPr="004717C7">
              <w:rPr>
                <w:color w:val="FF0000"/>
                <w:szCs w:val="24"/>
                <w:lang w:val="sr-Cyrl-RS"/>
              </w:rPr>
              <w:t xml:space="preserve">ранијег </w:t>
            </w:r>
            <w:r w:rsidRPr="004717C7">
              <w:rPr>
                <w:color w:val="FF0000"/>
                <w:szCs w:val="24"/>
              </w:rPr>
              <w:t>купца</w:t>
            </w:r>
            <w:r w:rsidRPr="004717C7">
              <w:rPr>
                <w:color w:val="FF0000"/>
                <w:szCs w:val="24"/>
                <w:lang w:val="sr-Cyrl-RS"/>
              </w:rPr>
              <w:t xml:space="preserve"> </w:t>
            </w:r>
            <w:r w:rsidRPr="004717C7">
              <w:rPr>
                <w:color w:val="FF0000"/>
                <w:szCs w:val="24"/>
              </w:rPr>
              <w:t>/</w:t>
            </w:r>
          </w:p>
          <w:p w14:paraId="16328A9B" w14:textId="77777777" w:rsidR="00BC4BC7" w:rsidRPr="004717C7" w:rsidRDefault="00BC4BC7" w:rsidP="006D5A36">
            <w:pPr>
              <w:suppressAutoHyphens w:val="0"/>
              <w:jc w:val="center"/>
              <w:rPr>
                <w:color w:val="FF0000"/>
                <w:szCs w:val="24"/>
              </w:rPr>
            </w:pPr>
            <w:r w:rsidRPr="004717C7">
              <w:rPr>
                <w:color w:val="FF0000"/>
                <w:szCs w:val="24"/>
                <w:lang w:val="sr-Cyrl-RS"/>
              </w:rPr>
              <w:t xml:space="preserve"> референтног </w:t>
            </w:r>
            <w:r w:rsidRPr="004717C7">
              <w:rPr>
                <w:color w:val="FF0000"/>
                <w:szCs w:val="24"/>
              </w:rPr>
              <w:t xml:space="preserve">наручиоца </w:t>
            </w:r>
          </w:p>
          <w:p w14:paraId="2BFC0BE4" w14:textId="77777777" w:rsidR="00BC4BC7" w:rsidRPr="004717C7" w:rsidRDefault="00BC4BC7" w:rsidP="006D5A36">
            <w:pPr>
              <w:rPr>
                <w:color w:val="FF0000"/>
                <w:szCs w:val="24"/>
                <w:lang w:val="sr-Cyrl-RS"/>
              </w:rPr>
            </w:pPr>
            <w:r w:rsidRPr="004717C7">
              <w:rPr>
                <w:color w:val="FF0000"/>
                <w:szCs w:val="24"/>
                <w:lang w:val="sr-Cyrl-RS"/>
              </w:rPr>
              <w:t xml:space="preserve">                (3)</w:t>
            </w:r>
          </w:p>
        </w:tc>
        <w:tc>
          <w:tcPr>
            <w:tcW w:w="1843" w:type="dxa"/>
            <w:tcBorders>
              <w:bottom w:val="single" w:sz="4" w:space="0" w:color="auto"/>
            </w:tcBorders>
          </w:tcPr>
          <w:p w14:paraId="7F60EA6A" w14:textId="77777777" w:rsidR="00BC4BC7" w:rsidRPr="004717C7" w:rsidRDefault="00BC4BC7" w:rsidP="006D5A36">
            <w:pPr>
              <w:suppressAutoHyphens w:val="0"/>
              <w:jc w:val="center"/>
              <w:rPr>
                <w:color w:val="FF0000"/>
                <w:szCs w:val="24"/>
                <w:lang w:val="sr-Cyrl-RS"/>
              </w:rPr>
            </w:pPr>
            <w:r w:rsidRPr="004717C7">
              <w:rPr>
                <w:color w:val="FF0000"/>
                <w:szCs w:val="24"/>
                <w:lang w:val="sr-Cyrl-RS"/>
              </w:rPr>
              <w:t xml:space="preserve">Датум закључења уговора </w:t>
            </w:r>
          </w:p>
          <w:p w14:paraId="440DD460" w14:textId="77777777" w:rsidR="00BC4BC7" w:rsidRPr="004717C7" w:rsidRDefault="00BC4BC7" w:rsidP="006D5A36">
            <w:pPr>
              <w:suppressAutoHyphens w:val="0"/>
              <w:jc w:val="center"/>
              <w:rPr>
                <w:color w:val="FF0000"/>
                <w:szCs w:val="24"/>
              </w:rPr>
            </w:pPr>
            <w:r w:rsidRPr="004717C7">
              <w:rPr>
                <w:color w:val="FF0000"/>
                <w:szCs w:val="24"/>
                <w:lang w:val="sr-Cyrl-RS"/>
              </w:rPr>
              <w:t>(4)</w:t>
            </w:r>
          </w:p>
        </w:tc>
        <w:bookmarkStart w:id="11" w:name="_GoBack"/>
        <w:bookmarkEnd w:id="11"/>
      </w:tr>
      <w:tr w:rsidR="004717C7" w:rsidRPr="004717C7" w14:paraId="1F88EDB4" w14:textId="77777777" w:rsidTr="00A47C37">
        <w:trPr>
          <w:trHeight w:val="945"/>
        </w:trPr>
        <w:tc>
          <w:tcPr>
            <w:tcW w:w="553" w:type="dxa"/>
            <w:tcBorders>
              <w:bottom w:val="single" w:sz="4" w:space="0" w:color="auto"/>
            </w:tcBorders>
          </w:tcPr>
          <w:p w14:paraId="506E317A" w14:textId="77777777" w:rsidR="00BC4BC7" w:rsidRPr="004717C7" w:rsidRDefault="00BC4BC7" w:rsidP="006D5A36">
            <w:pPr>
              <w:ind w:left="127"/>
              <w:jc w:val="both"/>
              <w:rPr>
                <w:color w:val="FF0000"/>
                <w:szCs w:val="24"/>
              </w:rPr>
            </w:pPr>
          </w:p>
          <w:p w14:paraId="2E6D00D8" w14:textId="77777777" w:rsidR="00BC4BC7" w:rsidRPr="004717C7" w:rsidRDefault="00BC4BC7" w:rsidP="00990E4A">
            <w:pPr>
              <w:jc w:val="both"/>
              <w:rPr>
                <w:color w:val="FF0000"/>
                <w:szCs w:val="24"/>
              </w:rPr>
            </w:pPr>
          </w:p>
        </w:tc>
        <w:tc>
          <w:tcPr>
            <w:tcW w:w="2268" w:type="dxa"/>
            <w:tcBorders>
              <w:bottom w:val="single" w:sz="4" w:space="0" w:color="auto"/>
            </w:tcBorders>
          </w:tcPr>
          <w:p w14:paraId="26C62B0C" w14:textId="77777777" w:rsidR="00BC4BC7" w:rsidRPr="004717C7" w:rsidRDefault="00BC4BC7" w:rsidP="006D5A36">
            <w:pPr>
              <w:suppressAutoHyphens w:val="0"/>
              <w:rPr>
                <w:color w:val="FF0000"/>
                <w:szCs w:val="24"/>
              </w:rPr>
            </w:pPr>
          </w:p>
          <w:p w14:paraId="1B6E3744" w14:textId="77777777" w:rsidR="00BC4BC7" w:rsidRPr="004717C7" w:rsidRDefault="00BC4BC7" w:rsidP="006D5A36">
            <w:pPr>
              <w:rPr>
                <w:color w:val="FF0000"/>
                <w:szCs w:val="24"/>
              </w:rPr>
            </w:pPr>
          </w:p>
        </w:tc>
        <w:tc>
          <w:tcPr>
            <w:tcW w:w="2551" w:type="dxa"/>
            <w:tcBorders>
              <w:bottom w:val="single" w:sz="4" w:space="0" w:color="auto"/>
            </w:tcBorders>
          </w:tcPr>
          <w:p w14:paraId="6E4ADF40" w14:textId="77777777" w:rsidR="00BC4BC7" w:rsidRPr="004717C7" w:rsidRDefault="00BC4BC7" w:rsidP="006D5A36">
            <w:pPr>
              <w:suppressAutoHyphens w:val="0"/>
              <w:rPr>
                <w:color w:val="FF0000"/>
                <w:szCs w:val="24"/>
              </w:rPr>
            </w:pPr>
          </w:p>
          <w:p w14:paraId="49639941" w14:textId="77777777" w:rsidR="00BC4BC7" w:rsidRPr="004717C7" w:rsidRDefault="00BC4BC7" w:rsidP="006D5A36">
            <w:pPr>
              <w:rPr>
                <w:color w:val="FF0000"/>
                <w:szCs w:val="24"/>
              </w:rPr>
            </w:pPr>
          </w:p>
        </w:tc>
        <w:tc>
          <w:tcPr>
            <w:tcW w:w="1843" w:type="dxa"/>
            <w:tcBorders>
              <w:bottom w:val="single" w:sz="4" w:space="0" w:color="auto"/>
            </w:tcBorders>
          </w:tcPr>
          <w:p w14:paraId="0CFB27F6" w14:textId="77777777" w:rsidR="00BC4BC7" w:rsidRPr="004717C7" w:rsidRDefault="00BC4BC7" w:rsidP="006D5A36">
            <w:pPr>
              <w:suppressAutoHyphens w:val="0"/>
              <w:rPr>
                <w:color w:val="FF0000"/>
                <w:szCs w:val="24"/>
              </w:rPr>
            </w:pPr>
          </w:p>
          <w:p w14:paraId="1A38B793" w14:textId="77777777" w:rsidR="00BC4BC7" w:rsidRPr="004717C7" w:rsidRDefault="00BC4BC7" w:rsidP="006D5A36">
            <w:pPr>
              <w:suppressAutoHyphens w:val="0"/>
              <w:rPr>
                <w:color w:val="FF0000"/>
                <w:szCs w:val="24"/>
              </w:rPr>
            </w:pPr>
          </w:p>
          <w:p w14:paraId="0CE74684" w14:textId="77777777" w:rsidR="00BC4BC7" w:rsidRPr="004717C7" w:rsidRDefault="00BC4BC7" w:rsidP="006D5A36">
            <w:pPr>
              <w:rPr>
                <w:color w:val="FF0000"/>
                <w:szCs w:val="24"/>
              </w:rPr>
            </w:pPr>
          </w:p>
        </w:tc>
      </w:tr>
      <w:tr w:rsidR="004717C7" w:rsidRPr="004717C7" w14:paraId="37799C0A" w14:textId="77777777" w:rsidTr="00A47C37">
        <w:trPr>
          <w:trHeight w:val="855"/>
        </w:trPr>
        <w:tc>
          <w:tcPr>
            <w:tcW w:w="553" w:type="dxa"/>
            <w:tcBorders>
              <w:bottom w:val="single" w:sz="4" w:space="0" w:color="auto"/>
            </w:tcBorders>
          </w:tcPr>
          <w:p w14:paraId="6313CB42" w14:textId="77777777" w:rsidR="00BC4BC7" w:rsidRPr="004717C7" w:rsidRDefault="00BC4BC7" w:rsidP="006D5A36">
            <w:pPr>
              <w:ind w:left="127"/>
              <w:jc w:val="both"/>
              <w:rPr>
                <w:color w:val="FF0000"/>
                <w:szCs w:val="24"/>
              </w:rPr>
            </w:pPr>
          </w:p>
          <w:p w14:paraId="09699E03" w14:textId="77777777" w:rsidR="00BC4BC7" w:rsidRPr="004717C7" w:rsidRDefault="00BC4BC7" w:rsidP="006D5A36">
            <w:pPr>
              <w:ind w:left="127"/>
              <w:jc w:val="both"/>
              <w:rPr>
                <w:color w:val="FF0000"/>
                <w:szCs w:val="24"/>
              </w:rPr>
            </w:pPr>
          </w:p>
          <w:p w14:paraId="33DF964F" w14:textId="77777777" w:rsidR="00BC4BC7" w:rsidRPr="004717C7" w:rsidRDefault="00BC4BC7" w:rsidP="006D5A36">
            <w:pPr>
              <w:ind w:left="127"/>
              <w:jc w:val="both"/>
              <w:rPr>
                <w:color w:val="FF0000"/>
                <w:szCs w:val="24"/>
              </w:rPr>
            </w:pPr>
          </w:p>
        </w:tc>
        <w:tc>
          <w:tcPr>
            <w:tcW w:w="2268" w:type="dxa"/>
            <w:tcBorders>
              <w:bottom w:val="single" w:sz="4" w:space="0" w:color="auto"/>
            </w:tcBorders>
          </w:tcPr>
          <w:p w14:paraId="2396178A" w14:textId="77777777" w:rsidR="00BC4BC7" w:rsidRPr="004717C7" w:rsidRDefault="00BC4BC7" w:rsidP="006D5A36">
            <w:pPr>
              <w:suppressAutoHyphens w:val="0"/>
              <w:rPr>
                <w:color w:val="FF0000"/>
                <w:szCs w:val="24"/>
              </w:rPr>
            </w:pPr>
          </w:p>
          <w:p w14:paraId="5011BD82" w14:textId="77777777" w:rsidR="00BC4BC7" w:rsidRPr="004717C7" w:rsidRDefault="00BC4BC7" w:rsidP="006D5A36">
            <w:pPr>
              <w:suppressAutoHyphens w:val="0"/>
              <w:rPr>
                <w:color w:val="FF0000"/>
                <w:szCs w:val="24"/>
              </w:rPr>
            </w:pPr>
          </w:p>
          <w:p w14:paraId="539FFCCA" w14:textId="77777777" w:rsidR="00BC4BC7" w:rsidRPr="004717C7" w:rsidRDefault="00BC4BC7" w:rsidP="006D5A36">
            <w:pPr>
              <w:rPr>
                <w:color w:val="FF0000"/>
                <w:szCs w:val="24"/>
              </w:rPr>
            </w:pPr>
          </w:p>
        </w:tc>
        <w:tc>
          <w:tcPr>
            <w:tcW w:w="2551" w:type="dxa"/>
            <w:tcBorders>
              <w:bottom w:val="single" w:sz="4" w:space="0" w:color="auto"/>
            </w:tcBorders>
          </w:tcPr>
          <w:p w14:paraId="3BB1C60C" w14:textId="77777777" w:rsidR="00BC4BC7" w:rsidRPr="004717C7" w:rsidRDefault="00BC4BC7" w:rsidP="006D5A36">
            <w:pPr>
              <w:suppressAutoHyphens w:val="0"/>
              <w:rPr>
                <w:color w:val="FF0000"/>
                <w:szCs w:val="24"/>
              </w:rPr>
            </w:pPr>
          </w:p>
          <w:p w14:paraId="2E078D15" w14:textId="77777777" w:rsidR="00BC4BC7" w:rsidRPr="004717C7" w:rsidRDefault="00BC4BC7" w:rsidP="006D5A36">
            <w:pPr>
              <w:suppressAutoHyphens w:val="0"/>
              <w:rPr>
                <w:color w:val="FF0000"/>
                <w:szCs w:val="24"/>
              </w:rPr>
            </w:pPr>
          </w:p>
          <w:p w14:paraId="72BC267B" w14:textId="77777777" w:rsidR="00BC4BC7" w:rsidRPr="004717C7" w:rsidRDefault="00BC4BC7" w:rsidP="006D5A36">
            <w:pPr>
              <w:rPr>
                <w:color w:val="FF0000"/>
                <w:szCs w:val="24"/>
              </w:rPr>
            </w:pPr>
          </w:p>
        </w:tc>
        <w:tc>
          <w:tcPr>
            <w:tcW w:w="1843" w:type="dxa"/>
            <w:tcBorders>
              <w:bottom w:val="single" w:sz="4" w:space="0" w:color="auto"/>
            </w:tcBorders>
          </w:tcPr>
          <w:p w14:paraId="371D444E" w14:textId="77777777" w:rsidR="00BC4BC7" w:rsidRPr="004717C7" w:rsidRDefault="00BC4BC7" w:rsidP="006D5A36">
            <w:pPr>
              <w:suppressAutoHyphens w:val="0"/>
              <w:rPr>
                <w:color w:val="FF0000"/>
                <w:szCs w:val="24"/>
              </w:rPr>
            </w:pPr>
          </w:p>
          <w:p w14:paraId="78D2357B" w14:textId="77777777" w:rsidR="00BC4BC7" w:rsidRPr="004717C7" w:rsidRDefault="00BC4BC7" w:rsidP="006D5A36">
            <w:pPr>
              <w:suppressAutoHyphens w:val="0"/>
              <w:rPr>
                <w:color w:val="FF0000"/>
                <w:szCs w:val="24"/>
              </w:rPr>
            </w:pPr>
          </w:p>
          <w:p w14:paraId="335AA506" w14:textId="77777777" w:rsidR="00BC4BC7" w:rsidRPr="004717C7" w:rsidRDefault="00BC4BC7" w:rsidP="006D5A36">
            <w:pPr>
              <w:rPr>
                <w:color w:val="FF0000"/>
                <w:szCs w:val="24"/>
              </w:rPr>
            </w:pPr>
          </w:p>
        </w:tc>
      </w:tr>
      <w:tr w:rsidR="004717C7" w:rsidRPr="004717C7" w14:paraId="7F13D90B" w14:textId="77777777" w:rsidTr="00A47C37">
        <w:trPr>
          <w:trHeight w:val="975"/>
        </w:trPr>
        <w:tc>
          <w:tcPr>
            <w:tcW w:w="553" w:type="dxa"/>
            <w:tcBorders>
              <w:bottom w:val="single" w:sz="4" w:space="0" w:color="auto"/>
            </w:tcBorders>
          </w:tcPr>
          <w:p w14:paraId="4F6402B3" w14:textId="77777777" w:rsidR="00BC4BC7" w:rsidRPr="004717C7" w:rsidRDefault="00BC4BC7" w:rsidP="006D5A36">
            <w:pPr>
              <w:ind w:left="127"/>
              <w:jc w:val="both"/>
              <w:rPr>
                <w:color w:val="FF0000"/>
                <w:szCs w:val="24"/>
              </w:rPr>
            </w:pPr>
          </w:p>
        </w:tc>
        <w:tc>
          <w:tcPr>
            <w:tcW w:w="2268" w:type="dxa"/>
            <w:tcBorders>
              <w:bottom w:val="single" w:sz="4" w:space="0" w:color="auto"/>
            </w:tcBorders>
          </w:tcPr>
          <w:p w14:paraId="4AC8696A" w14:textId="77777777" w:rsidR="00BC4BC7" w:rsidRPr="004717C7" w:rsidRDefault="00BC4BC7" w:rsidP="006D5A36">
            <w:pPr>
              <w:suppressAutoHyphens w:val="0"/>
              <w:rPr>
                <w:color w:val="FF0000"/>
                <w:szCs w:val="24"/>
              </w:rPr>
            </w:pPr>
          </w:p>
          <w:p w14:paraId="0580DFED" w14:textId="77777777" w:rsidR="00BC4BC7" w:rsidRPr="004717C7" w:rsidRDefault="00BC4BC7" w:rsidP="006D5A36">
            <w:pPr>
              <w:rPr>
                <w:color w:val="FF0000"/>
                <w:szCs w:val="24"/>
              </w:rPr>
            </w:pPr>
          </w:p>
        </w:tc>
        <w:tc>
          <w:tcPr>
            <w:tcW w:w="2551" w:type="dxa"/>
            <w:tcBorders>
              <w:bottom w:val="single" w:sz="4" w:space="0" w:color="auto"/>
            </w:tcBorders>
          </w:tcPr>
          <w:p w14:paraId="3C1B4776" w14:textId="77777777" w:rsidR="00BC4BC7" w:rsidRPr="004717C7" w:rsidRDefault="00BC4BC7" w:rsidP="006D5A36">
            <w:pPr>
              <w:suppressAutoHyphens w:val="0"/>
              <w:rPr>
                <w:color w:val="FF0000"/>
                <w:szCs w:val="24"/>
              </w:rPr>
            </w:pPr>
          </w:p>
          <w:p w14:paraId="7D9154D4" w14:textId="77777777" w:rsidR="00BC4BC7" w:rsidRPr="004717C7" w:rsidRDefault="00BC4BC7" w:rsidP="006D5A36">
            <w:pPr>
              <w:rPr>
                <w:color w:val="FF0000"/>
                <w:szCs w:val="24"/>
              </w:rPr>
            </w:pPr>
          </w:p>
        </w:tc>
        <w:tc>
          <w:tcPr>
            <w:tcW w:w="1843" w:type="dxa"/>
            <w:tcBorders>
              <w:bottom w:val="single" w:sz="4" w:space="0" w:color="auto"/>
            </w:tcBorders>
          </w:tcPr>
          <w:p w14:paraId="4B70367C" w14:textId="77777777" w:rsidR="00BC4BC7" w:rsidRPr="004717C7" w:rsidRDefault="00BC4BC7" w:rsidP="006D5A36">
            <w:pPr>
              <w:suppressAutoHyphens w:val="0"/>
              <w:rPr>
                <w:color w:val="FF0000"/>
                <w:szCs w:val="24"/>
              </w:rPr>
            </w:pPr>
          </w:p>
          <w:p w14:paraId="2AE71B6C" w14:textId="77777777" w:rsidR="00BC4BC7" w:rsidRPr="004717C7" w:rsidRDefault="00BC4BC7" w:rsidP="006D5A36">
            <w:pPr>
              <w:rPr>
                <w:color w:val="FF0000"/>
                <w:szCs w:val="24"/>
              </w:rPr>
            </w:pPr>
          </w:p>
        </w:tc>
      </w:tr>
    </w:tbl>
    <w:p w14:paraId="71AF9B71" w14:textId="02F3B6A5" w:rsidR="002F3F11" w:rsidRPr="004717C7" w:rsidRDefault="002F3F11" w:rsidP="002F3F11">
      <w:pPr>
        <w:jc w:val="both"/>
        <w:rPr>
          <w:color w:val="FF0000"/>
          <w:szCs w:val="24"/>
        </w:rPr>
      </w:pPr>
      <w:r w:rsidRPr="004717C7">
        <w:rPr>
          <w:color w:val="FF0000"/>
          <w:szCs w:val="24"/>
        </w:rPr>
        <w:t xml:space="preserve">                                                                                                     </w:t>
      </w:r>
    </w:p>
    <w:p w14:paraId="78EB3E7A" w14:textId="77777777" w:rsidR="002F3F11" w:rsidRPr="004717C7" w:rsidRDefault="002F3F11" w:rsidP="002F3F11">
      <w:pPr>
        <w:ind w:firstLine="720"/>
        <w:jc w:val="both"/>
        <w:rPr>
          <w:color w:val="FF0000"/>
          <w:szCs w:val="24"/>
        </w:rPr>
      </w:pPr>
      <w:r w:rsidRPr="004717C7">
        <w:rPr>
          <w:b/>
          <w:color w:val="FF0000"/>
          <w:szCs w:val="24"/>
        </w:rPr>
        <w:t>Напомена:</w:t>
      </w:r>
      <w:r w:rsidRPr="004717C7">
        <w:rPr>
          <w:color w:val="FF0000"/>
          <w:szCs w:val="24"/>
        </w:rPr>
        <w:t xml:space="preserve"> У табели се по редним бројевима наводе </w:t>
      </w:r>
      <w:r w:rsidRPr="004717C7">
        <w:rPr>
          <w:b/>
          <w:color w:val="FF0000"/>
          <w:szCs w:val="24"/>
          <w:u w:val="single"/>
        </w:rPr>
        <w:t>реализован</w:t>
      </w:r>
      <w:r w:rsidRPr="004717C7">
        <w:rPr>
          <w:b/>
          <w:color w:val="FF0000"/>
          <w:szCs w:val="24"/>
          <w:u w:val="single"/>
          <w:lang w:val="sr-Cyrl-RS"/>
        </w:rPr>
        <w:t>и</w:t>
      </w:r>
      <w:r w:rsidRPr="004717C7">
        <w:rPr>
          <w:color w:val="FF0000"/>
          <w:szCs w:val="24"/>
          <w:lang w:val="sr-Cyrl-RS"/>
        </w:rPr>
        <w:t xml:space="preserve"> уговори</w:t>
      </w:r>
      <w:r w:rsidRPr="004717C7">
        <w:rPr>
          <w:color w:val="FF0000"/>
          <w:szCs w:val="24"/>
        </w:rPr>
        <w:t>. Свака референтна испорука мора бити потв</w:t>
      </w:r>
      <w:r w:rsidR="00D7713F" w:rsidRPr="004717C7">
        <w:rPr>
          <w:color w:val="FF0000"/>
          <w:szCs w:val="24"/>
        </w:rPr>
        <w:t xml:space="preserve">рђена достављањем одговарајуће </w:t>
      </w:r>
      <w:r w:rsidR="00D7713F" w:rsidRPr="004717C7">
        <w:rPr>
          <w:color w:val="FF0000"/>
          <w:szCs w:val="24"/>
          <w:lang w:val="sr-Cyrl-RS"/>
        </w:rPr>
        <w:t>П</w:t>
      </w:r>
      <w:r w:rsidRPr="004717C7">
        <w:rPr>
          <w:color w:val="FF0000"/>
          <w:szCs w:val="24"/>
        </w:rPr>
        <w:t>отврде</w:t>
      </w:r>
      <w:r w:rsidRPr="004717C7">
        <w:rPr>
          <w:color w:val="FF0000"/>
          <w:szCs w:val="24"/>
          <w:lang w:val="sr-Cyrl-RS"/>
        </w:rPr>
        <w:t xml:space="preserve"> референтног </w:t>
      </w:r>
      <w:r w:rsidRPr="004717C7">
        <w:rPr>
          <w:color w:val="FF0000"/>
          <w:szCs w:val="24"/>
        </w:rPr>
        <w:t xml:space="preserve">купца/наручиоца, </w:t>
      </w:r>
      <w:r w:rsidRPr="004717C7">
        <w:rPr>
          <w:color w:val="FF0000"/>
          <w:szCs w:val="24"/>
          <w:lang w:val="sr-Cyrl-RS"/>
        </w:rPr>
        <w:t xml:space="preserve">на </w:t>
      </w:r>
      <w:r w:rsidRPr="004717C7">
        <w:rPr>
          <w:color w:val="FF0000"/>
          <w:szCs w:val="24"/>
        </w:rPr>
        <w:t xml:space="preserve">образцу </w:t>
      </w:r>
      <w:r w:rsidRPr="004717C7">
        <w:rPr>
          <w:color w:val="FF0000"/>
          <w:szCs w:val="24"/>
          <w:lang w:val="sr-Cyrl-RS"/>
        </w:rPr>
        <w:t>-</w:t>
      </w:r>
      <w:r w:rsidRPr="004717C7">
        <w:rPr>
          <w:b/>
          <w:color w:val="FF0000"/>
          <w:szCs w:val="24"/>
        </w:rPr>
        <w:t xml:space="preserve"> Потврда </w:t>
      </w:r>
      <w:r w:rsidRPr="004717C7">
        <w:rPr>
          <w:b/>
          <w:color w:val="FF0000"/>
          <w:szCs w:val="24"/>
          <w:lang w:val="sr-Cyrl-RS"/>
        </w:rPr>
        <w:t>о референцама</w:t>
      </w:r>
      <w:r w:rsidRPr="004717C7">
        <w:rPr>
          <w:color w:val="FF0000"/>
          <w:szCs w:val="24"/>
        </w:rPr>
        <w:t xml:space="preserve">. </w:t>
      </w:r>
    </w:p>
    <w:p w14:paraId="73C8B50B" w14:textId="644CB57C" w:rsidR="002F3F11" w:rsidRPr="004717C7" w:rsidRDefault="002F3F11" w:rsidP="002F3F11">
      <w:pPr>
        <w:ind w:firstLine="720"/>
        <w:jc w:val="both"/>
        <w:rPr>
          <w:color w:val="FF0000"/>
          <w:szCs w:val="24"/>
        </w:rPr>
      </w:pPr>
      <w:r w:rsidRPr="004717C7">
        <w:rPr>
          <w:color w:val="FF0000"/>
          <w:szCs w:val="24"/>
        </w:rPr>
        <w:t>Уколико су у об</w:t>
      </w:r>
      <w:r w:rsidR="00D7713F" w:rsidRPr="004717C7">
        <w:rPr>
          <w:color w:val="FF0000"/>
          <w:szCs w:val="24"/>
        </w:rPr>
        <w:t xml:space="preserve">разац </w:t>
      </w:r>
      <w:r w:rsidR="00D7713F" w:rsidRPr="004717C7">
        <w:rPr>
          <w:color w:val="FF0000"/>
          <w:szCs w:val="24"/>
          <w:lang w:val="sr-Cyrl-RS"/>
        </w:rPr>
        <w:t>Р</w:t>
      </w:r>
      <w:r w:rsidRPr="004717C7">
        <w:rPr>
          <w:color w:val="FF0000"/>
          <w:szCs w:val="24"/>
        </w:rPr>
        <w:t>еферентн</w:t>
      </w:r>
      <w:r w:rsidR="00D7713F" w:rsidRPr="004717C7">
        <w:rPr>
          <w:color w:val="FF0000"/>
          <w:szCs w:val="24"/>
        </w:rPr>
        <w:t>е листе навед</w:t>
      </w:r>
      <w:r w:rsidR="00D7713F" w:rsidRPr="004717C7">
        <w:rPr>
          <w:color w:val="FF0000"/>
          <w:szCs w:val="24"/>
          <w:lang w:val="sr-Cyrl-RS"/>
        </w:rPr>
        <w:t>ене испоруке које нису</w:t>
      </w:r>
      <w:r w:rsidR="00D7713F" w:rsidRPr="004717C7">
        <w:rPr>
          <w:color w:val="FF0000"/>
          <w:szCs w:val="24"/>
        </w:rPr>
        <w:t xml:space="preserve"> потврђен</w:t>
      </w:r>
      <w:r w:rsidR="00D7713F" w:rsidRPr="004717C7">
        <w:rPr>
          <w:color w:val="FF0000"/>
          <w:szCs w:val="24"/>
          <w:lang w:val="sr-Cyrl-RS"/>
        </w:rPr>
        <w:t>е</w:t>
      </w:r>
      <w:r w:rsidRPr="004717C7">
        <w:rPr>
          <w:color w:val="FF0000"/>
          <w:szCs w:val="24"/>
        </w:rPr>
        <w:t xml:space="preserve"> достављањем одговарајуће </w:t>
      </w:r>
      <w:r w:rsidRPr="004717C7">
        <w:rPr>
          <w:color w:val="FF0000"/>
          <w:szCs w:val="24"/>
          <w:lang w:val="sr-Cyrl-RS"/>
        </w:rPr>
        <w:t>П</w:t>
      </w:r>
      <w:r w:rsidRPr="004717C7">
        <w:rPr>
          <w:color w:val="FF0000"/>
          <w:szCs w:val="24"/>
        </w:rPr>
        <w:t>отв</w:t>
      </w:r>
      <w:r w:rsidRPr="004717C7">
        <w:rPr>
          <w:color w:val="FF0000"/>
          <w:szCs w:val="24"/>
          <w:lang w:val="sr-Latn-CS"/>
        </w:rPr>
        <w:t>р</w:t>
      </w:r>
      <w:r w:rsidRPr="004717C7">
        <w:rPr>
          <w:color w:val="FF0000"/>
          <w:szCs w:val="24"/>
        </w:rPr>
        <w:t xml:space="preserve">де </w:t>
      </w:r>
      <w:r w:rsidRPr="004717C7">
        <w:rPr>
          <w:color w:val="FF0000"/>
          <w:szCs w:val="24"/>
          <w:lang w:val="sr-Cyrl-RS"/>
        </w:rPr>
        <w:t xml:space="preserve">о референцама </w:t>
      </w:r>
      <w:r w:rsidR="00DF6544" w:rsidRPr="004717C7">
        <w:rPr>
          <w:color w:val="FF0000"/>
          <w:szCs w:val="24"/>
        </w:rPr>
        <w:t xml:space="preserve">такве референтне </w:t>
      </w:r>
      <w:r w:rsidR="00DF6544" w:rsidRPr="004717C7">
        <w:rPr>
          <w:color w:val="FF0000"/>
          <w:szCs w:val="24"/>
          <w:lang w:val="sr-Cyrl-RS"/>
        </w:rPr>
        <w:t>листе</w:t>
      </w:r>
      <w:r w:rsidRPr="004717C7">
        <w:rPr>
          <w:color w:val="FF0000"/>
          <w:szCs w:val="24"/>
        </w:rPr>
        <w:t xml:space="preserve"> се неће </w:t>
      </w:r>
      <w:r w:rsidR="009226B6" w:rsidRPr="004717C7">
        <w:rPr>
          <w:color w:val="FF0000"/>
          <w:szCs w:val="24"/>
        </w:rPr>
        <w:t>узети у разматрање</w:t>
      </w:r>
      <w:r w:rsidRPr="004717C7">
        <w:rPr>
          <w:color w:val="FF0000"/>
          <w:szCs w:val="24"/>
        </w:rPr>
        <w:t xml:space="preserve">. </w:t>
      </w:r>
    </w:p>
    <w:p w14:paraId="75D66865" w14:textId="77777777" w:rsidR="002F3F11" w:rsidRPr="004717C7" w:rsidRDefault="002F3F11" w:rsidP="002F3F11">
      <w:pPr>
        <w:ind w:firstLine="720"/>
        <w:jc w:val="both"/>
        <w:rPr>
          <w:color w:val="FF0000"/>
          <w:szCs w:val="24"/>
          <w:lang w:val="sr-Cyrl-RS"/>
        </w:rPr>
      </w:pPr>
      <w:r w:rsidRPr="004717C7">
        <w:rPr>
          <w:color w:val="FF0000"/>
          <w:szCs w:val="24"/>
        </w:rPr>
        <w:t>Уколико је потребно попунити више редова, због броја референци, образац копирати у потребном броју примерака.</w:t>
      </w:r>
    </w:p>
    <w:p w14:paraId="3D6FDF35" w14:textId="77777777" w:rsidR="002F3F11" w:rsidRPr="004717C7" w:rsidRDefault="002F3F11" w:rsidP="002F3F11">
      <w:pPr>
        <w:ind w:firstLine="720"/>
        <w:jc w:val="both"/>
        <w:rPr>
          <w:color w:val="FF0000"/>
          <w:szCs w:val="24"/>
        </w:rPr>
      </w:pPr>
      <w:r w:rsidRPr="004717C7">
        <w:rPr>
          <w:b/>
          <w:color w:val="FF0000"/>
          <w:szCs w:val="24"/>
          <w:lang w:val="sr-Cyrl-RS"/>
        </w:rPr>
        <w:t xml:space="preserve">            </w:t>
      </w:r>
      <w:r w:rsidRPr="004717C7">
        <w:rPr>
          <w:b/>
          <w:color w:val="FF0000"/>
          <w:szCs w:val="24"/>
        </w:rPr>
        <w:t xml:space="preserve">                                         </w:t>
      </w:r>
      <w:r w:rsidRPr="004717C7">
        <w:rPr>
          <w:b/>
          <w:color w:val="FF0000"/>
          <w:szCs w:val="24"/>
          <w:lang w:val="sr-Cyrl-RS"/>
        </w:rPr>
        <w:t xml:space="preserve">                   </w:t>
      </w:r>
    </w:p>
    <w:p w14:paraId="07D2B91E" w14:textId="77777777" w:rsidR="002F3F11" w:rsidRPr="004717C7" w:rsidRDefault="002F3F11" w:rsidP="002F3F11">
      <w:pPr>
        <w:autoSpaceDE w:val="0"/>
        <w:autoSpaceDN w:val="0"/>
        <w:adjustRightInd w:val="0"/>
        <w:rPr>
          <w:b/>
          <w:color w:val="FF0000"/>
          <w:szCs w:val="24"/>
          <w:lang w:val="sr-Cyrl-RS"/>
        </w:rPr>
      </w:pPr>
    </w:p>
    <w:p w14:paraId="3A14649A" w14:textId="77777777" w:rsidR="002F3F11" w:rsidRPr="004717C7" w:rsidRDefault="002F3F11" w:rsidP="002F3F11">
      <w:pPr>
        <w:autoSpaceDE w:val="0"/>
        <w:autoSpaceDN w:val="0"/>
        <w:adjustRightInd w:val="0"/>
        <w:rPr>
          <w:b/>
          <w:color w:val="FF0000"/>
          <w:szCs w:val="24"/>
          <w:lang w:val="sr-Cyrl-RS"/>
        </w:rPr>
      </w:pPr>
      <w:r w:rsidRPr="004717C7">
        <w:rPr>
          <w:b/>
          <w:color w:val="FF0000"/>
          <w:szCs w:val="24"/>
          <w:lang w:val="sr-Cyrl-RS"/>
        </w:rPr>
        <w:t xml:space="preserve">______________________________                              </w:t>
      </w:r>
      <w:r w:rsidR="009865D6" w:rsidRPr="004717C7">
        <w:rPr>
          <w:b/>
          <w:color w:val="FF0000"/>
          <w:szCs w:val="24"/>
          <w:lang w:val="sr-Cyrl-RS"/>
        </w:rPr>
        <w:tab/>
      </w:r>
      <w:r w:rsidRPr="004717C7">
        <w:rPr>
          <w:b/>
          <w:color w:val="FF0000"/>
          <w:szCs w:val="24"/>
          <w:lang w:val="sr-Cyrl-RS"/>
        </w:rPr>
        <w:t xml:space="preserve"> ___________________________</w:t>
      </w:r>
    </w:p>
    <w:p w14:paraId="6755336B" w14:textId="08F8DEF2" w:rsidR="0087018F" w:rsidRPr="0053107E" w:rsidRDefault="002F3F11" w:rsidP="0053107E">
      <w:pPr>
        <w:autoSpaceDE w:val="0"/>
        <w:autoSpaceDN w:val="0"/>
        <w:adjustRightInd w:val="0"/>
        <w:ind w:left="720" w:firstLine="720"/>
        <w:rPr>
          <w:b/>
          <w:szCs w:val="24"/>
          <w:lang w:val="sr-Cyrl-RS"/>
        </w:rPr>
      </w:pPr>
      <w:r w:rsidRPr="004717C7">
        <w:rPr>
          <w:b/>
          <w:color w:val="FF0000"/>
          <w:szCs w:val="24"/>
          <w:lang w:val="sr-Cyrl-RS"/>
        </w:rPr>
        <w:t>Д</w:t>
      </w:r>
      <w:r w:rsidRPr="004717C7">
        <w:rPr>
          <w:b/>
          <w:color w:val="FF0000"/>
          <w:szCs w:val="24"/>
        </w:rPr>
        <w:t>атум</w:t>
      </w:r>
      <w:r w:rsidRPr="004717C7">
        <w:rPr>
          <w:b/>
          <w:color w:val="FF0000"/>
          <w:szCs w:val="24"/>
          <w:lang w:val="sr-Cyrl-RS"/>
        </w:rPr>
        <w:t xml:space="preserve">                   </w:t>
      </w:r>
      <w:r w:rsidR="009865D6" w:rsidRPr="004717C7">
        <w:rPr>
          <w:b/>
          <w:color w:val="FF0000"/>
          <w:szCs w:val="24"/>
          <w:lang w:val="sr-Cyrl-RS"/>
        </w:rPr>
        <w:t xml:space="preserve">        </w:t>
      </w:r>
      <w:r w:rsidR="009865D6" w:rsidRPr="004717C7">
        <w:rPr>
          <w:b/>
          <w:color w:val="FF0000"/>
          <w:szCs w:val="24"/>
          <w:lang w:val="sr-Cyrl-RS"/>
        </w:rPr>
        <w:tab/>
        <w:t xml:space="preserve">                    </w:t>
      </w:r>
      <w:r w:rsidRPr="004717C7">
        <w:rPr>
          <w:b/>
          <w:color w:val="FF0000"/>
          <w:szCs w:val="24"/>
        </w:rPr>
        <w:t>Печат и потпис</w:t>
      </w:r>
      <w:r w:rsidRPr="004717C7">
        <w:rPr>
          <w:b/>
          <w:color w:val="FF0000"/>
          <w:szCs w:val="24"/>
          <w:lang w:val="sr-Cyrl-RS"/>
        </w:rPr>
        <w:t xml:space="preserve"> овлашћеног лица</w:t>
      </w:r>
      <w:r w:rsidRPr="000F70C1">
        <w:rPr>
          <w:b/>
          <w:szCs w:val="24"/>
          <w:lang w:val="sr-Cyrl-RS"/>
        </w:rPr>
        <w:br w:type="page"/>
      </w:r>
    </w:p>
    <w:p w14:paraId="4AA27D57" w14:textId="77777777" w:rsidR="008C23F9" w:rsidRPr="000F70C1" w:rsidRDefault="008C23F9" w:rsidP="008C23F9">
      <w:pPr>
        <w:jc w:val="both"/>
        <w:rPr>
          <w:b/>
          <w:szCs w:val="24"/>
          <w:lang w:val="sr-Cyrl-RS"/>
        </w:rPr>
      </w:pPr>
    </w:p>
    <w:p w14:paraId="56AF5AE8" w14:textId="3C49DABE" w:rsidR="008C23F9" w:rsidRPr="000F70C1" w:rsidRDefault="008C23F9" w:rsidP="0087018F">
      <w:pPr>
        <w:pStyle w:val="Heading1"/>
        <w:numPr>
          <w:ilvl w:val="0"/>
          <w:numId w:val="0"/>
        </w:numPr>
        <w:ind w:left="3196"/>
        <w:jc w:val="left"/>
        <w:rPr>
          <w:szCs w:val="24"/>
        </w:rPr>
      </w:pPr>
      <w:r w:rsidRPr="000F70C1">
        <w:rPr>
          <w:szCs w:val="24"/>
          <w:lang w:val="sr-Cyrl-RS"/>
        </w:rPr>
        <w:t>1</w:t>
      </w:r>
      <w:r w:rsidR="00B462BC" w:rsidRPr="000F70C1">
        <w:rPr>
          <w:szCs w:val="24"/>
          <w:lang w:val="sr-Cyrl-RS"/>
        </w:rPr>
        <w:t>1</w:t>
      </w:r>
      <w:r w:rsidR="0053107E">
        <w:rPr>
          <w:szCs w:val="24"/>
          <w:lang w:val="sr-Cyrl-RS"/>
        </w:rPr>
        <w:t>.</w:t>
      </w:r>
      <w:r w:rsidRPr="000F70C1">
        <w:rPr>
          <w:szCs w:val="24"/>
          <w:lang w:val="sr-Cyrl-RS"/>
        </w:rPr>
        <w:t xml:space="preserve"> </w:t>
      </w:r>
      <w:r w:rsidRPr="000F70C1">
        <w:rPr>
          <w:szCs w:val="24"/>
        </w:rPr>
        <w:t xml:space="preserve">ОБРАЗАЦ - ПОТВРДА </w:t>
      </w:r>
      <w:r w:rsidRPr="000F70C1">
        <w:rPr>
          <w:szCs w:val="24"/>
          <w:lang w:val="sr-Cyrl-RS"/>
        </w:rPr>
        <w:t>О  РЕФЕРЕНЦАМА</w:t>
      </w:r>
      <w:r w:rsidR="0053107E">
        <w:rPr>
          <w:szCs w:val="24"/>
          <w:lang w:val="sr-Cyrl-RS"/>
        </w:rPr>
        <w:t xml:space="preserve"> </w:t>
      </w:r>
    </w:p>
    <w:p w14:paraId="203F4A21" w14:textId="77777777" w:rsidR="008C23F9" w:rsidRPr="000F70C1" w:rsidRDefault="008C23F9" w:rsidP="008C23F9">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C23F9" w:rsidRPr="000F70C1" w14:paraId="20B9FEEB" w14:textId="77777777" w:rsidTr="00A054BA">
        <w:trPr>
          <w:trHeight w:val="600"/>
        </w:trPr>
        <w:tc>
          <w:tcPr>
            <w:tcW w:w="3315" w:type="dxa"/>
          </w:tcPr>
          <w:p w14:paraId="370B9148" w14:textId="77777777" w:rsidR="008C23F9" w:rsidRPr="000F70C1" w:rsidRDefault="008C23F9" w:rsidP="00A054BA">
            <w:pPr>
              <w:ind w:left="-98"/>
              <w:jc w:val="both"/>
              <w:rPr>
                <w:b/>
                <w:color w:val="0000FF"/>
                <w:szCs w:val="24"/>
              </w:rPr>
            </w:pPr>
            <w:r w:rsidRPr="000F70C1">
              <w:rPr>
                <w:b/>
                <w:color w:val="0000FF"/>
                <w:szCs w:val="24"/>
              </w:rPr>
              <w:t xml:space="preserve"> </w:t>
            </w:r>
          </w:p>
          <w:p w14:paraId="51D140F6" w14:textId="77777777" w:rsidR="008C23F9" w:rsidRPr="000F70C1" w:rsidRDefault="008C23F9" w:rsidP="00A054BA">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63B5F3FC" w14:textId="77777777" w:rsidR="008C23F9" w:rsidRPr="000F70C1" w:rsidRDefault="008C23F9" w:rsidP="00A054BA">
            <w:pPr>
              <w:ind w:left="-98"/>
              <w:jc w:val="both"/>
              <w:rPr>
                <w:b/>
                <w:color w:val="0000FF"/>
                <w:szCs w:val="24"/>
              </w:rPr>
            </w:pPr>
          </w:p>
        </w:tc>
        <w:tc>
          <w:tcPr>
            <w:tcW w:w="5805" w:type="dxa"/>
          </w:tcPr>
          <w:p w14:paraId="565DE37C" w14:textId="77777777" w:rsidR="008C23F9" w:rsidRPr="000F70C1" w:rsidRDefault="008C23F9" w:rsidP="00A054BA">
            <w:pPr>
              <w:suppressAutoHyphens w:val="0"/>
              <w:rPr>
                <w:b/>
                <w:color w:val="0000FF"/>
                <w:szCs w:val="24"/>
              </w:rPr>
            </w:pPr>
          </w:p>
          <w:p w14:paraId="6AECFD30" w14:textId="77777777" w:rsidR="008C23F9" w:rsidRPr="000F70C1" w:rsidRDefault="008C23F9" w:rsidP="00A054BA">
            <w:pPr>
              <w:jc w:val="both"/>
              <w:rPr>
                <w:b/>
                <w:color w:val="0000FF"/>
                <w:szCs w:val="24"/>
              </w:rPr>
            </w:pPr>
          </w:p>
        </w:tc>
      </w:tr>
      <w:tr w:rsidR="008C23F9" w:rsidRPr="000F70C1" w14:paraId="778332D1" w14:textId="77777777" w:rsidTr="00A054BA">
        <w:trPr>
          <w:trHeight w:val="660"/>
        </w:trPr>
        <w:tc>
          <w:tcPr>
            <w:tcW w:w="3315" w:type="dxa"/>
          </w:tcPr>
          <w:p w14:paraId="1A75472E" w14:textId="77777777" w:rsidR="008C23F9" w:rsidRPr="000F70C1" w:rsidRDefault="008C23F9" w:rsidP="00A054BA">
            <w:pPr>
              <w:ind w:left="-98"/>
              <w:jc w:val="both"/>
              <w:rPr>
                <w:szCs w:val="24"/>
              </w:rPr>
            </w:pPr>
          </w:p>
          <w:p w14:paraId="20385FF8" w14:textId="77777777" w:rsidR="008C23F9" w:rsidRPr="000F70C1" w:rsidRDefault="008C23F9" w:rsidP="00A054BA">
            <w:pPr>
              <w:ind w:left="-98"/>
              <w:jc w:val="center"/>
              <w:rPr>
                <w:szCs w:val="24"/>
              </w:rPr>
            </w:pPr>
            <w:r w:rsidRPr="000F70C1">
              <w:rPr>
                <w:szCs w:val="24"/>
              </w:rPr>
              <w:t>Седиште, улица и број</w:t>
            </w:r>
          </w:p>
        </w:tc>
        <w:tc>
          <w:tcPr>
            <w:tcW w:w="5805" w:type="dxa"/>
          </w:tcPr>
          <w:p w14:paraId="2DC65FAC" w14:textId="77777777" w:rsidR="008C23F9" w:rsidRPr="000F70C1" w:rsidRDefault="008C23F9" w:rsidP="00A054BA">
            <w:pPr>
              <w:suppressAutoHyphens w:val="0"/>
              <w:rPr>
                <w:szCs w:val="24"/>
              </w:rPr>
            </w:pPr>
          </w:p>
          <w:p w14:paraId="2E511444" w14:textId="77777777" w:rsidR="008C23F9" w:rsidRPr="000F70C1" w:rsidRDefault="008C23F9" w:rsidP="00A054BA">
            <w:pPr>
              <w:jc w:val="both"/>
              <w:rPr>
                <w:szCs w:val="24"/>
              </w:rPr>
            </w:pPr>
          </w:p>
        </w:tc>
      </w:tr>
      <w:tr w:rsidR="008C23F9" w:rsidRPr="000F70C1" w14:paraId="678D7632" w14:textId="77777777" w:rsidTr="00A054BA">
        <w:trPr>
          <w:trHeight w:val="660"/>
        </w:trPr>
        <w:tc>
          <w:tcPr>
            <w:tcW w:w="3315" w:type="dxa"/>
            <w:tcBorders>
              <w:bottom w:val="single" w:sz="4" w:space="0" w:color="auto"/>
            </w:tcBorders>
          </w:tcPr>
          <w:p w14:paraId="7F416C04" w14:textId="77777777" w:rsidR="008C23F9" w:rsidRPr="000F70C1" w:rsidRDefault="008C23F9" w:rsidP="00A054BA">
            <w:pPr>
              <w:ind w:left="-98"/>
              <w:jc w:val="both"/>
              <w:rPr>
                <w:szCs w:val="24"/>
              </w:rPr>
            </w:pPr>
          </w:p>
          <w:p w14:paraId="0BD9CB78" w14:textId="77777777" w:rsidR="008C23F9" w:rsidRPr="000F70C1" w:rsidRDefault="008C23F9" w:rsidP="00A054BA">
            <w:pPr>
              <w:ind w:left="-98"/>
              <w:jc w:val="center"/>
              <w:rPr>
                <w:szCs w:val="24"/>
              </w:rPr>
            </w:pPr>
            <w:r w:rsidRPr="000F70C1">
              <w:rPr>
                <w:szCs w:val="24"/>
              </w:rPr>
              <w:t>Телефон</w:t>
            </w:r>
          </w:p>
        </w:tc>
        <w:tc>
          <w:tcPr>
            <w:tcW w:w="5805" w:type="dxa"/>
            <w:tcBorders>
              <w:bottom w:val="single" w:sz="4" w:space="0" w:color="auto"/>
            </w:tcBorders>
          </w:tcPr>
          <w:p w14:paraId="3D5F715E" w14:textId="77777777" w:rsidR="008C23F9" w:rsidRPr="000F70C1" w:rsidRDefault="008C23F9" w:rsidP="00A054BA">
            <w:pPr>
              <w:suppressAutoHyphens w:val="0"/>
              <w:rPr>
                <w:szCs w:val="24"/>
              </w:rPr>
            </w:pPr>
          </w:p>
          <w:p w14:paraId="118CF486" w14:textId="77777777" w:rsidR="008C23F9" w:rsidRPr="000F70C1" w:rsidRDefault="008C23F9" w:rsidP="00A054BA">
            <w:pPr>
              <w:jc w:val="both"/>
              <w:rPr>
                <w:szCs w:val="24"/>
              </w:rPr>
            </w:pPr>
          </w:p>
        </w:tc>
      </w:tr>
      <w:tr w:rsidR="008C23F9" w:rsidRPr="000F70C1" w14:paraId="431EE862" w14:textId="77777777" w:rsidTr="00A054BA">
        <w:trPr>
          <w:trHeight w:val="735"/>
        </w:trPr>
        <w:tc>
          <w:tcPr>
            <w:tcW w:w="3315" w:type="dxa"/>
          </w:tcPr>
          <w:p w14:paraId="38FC3AE0" w14:textId="77777777" w:rsidR="008C23F9" w:rsidRPr="000F70C1" w:rsidRDefault="008C23F9" w:rsidP="00A054BA">
            <w:pPr>
              <w:ind w:left="-98"/>
              <w:jc w:val="both"/>
              <w:rPr>
                <w:szCs w:val="24"/>
              </w:rPr>
            </w:pPr>
          </w:p>
          <w:p w14:paraId="3F6B6DA1" w14:textId="77777777" w:rsidR="008C23F9" w:rsidRPr="000F70C1" w:rsidRDefault="008C23F9" w:rsidP="00A054BA">
            <w:pPr>
              <w:ind w:left="-98"/>
              <w:jc w:val="center"/>
              <w:rPr>
                <w:szCs w:val="24"/>
              </w:rPr>
            </w:pPr>
            <w:r w:rsidRPr="000F70C1">
              <w:rPr>
                <w:szCs w:val="24"/>
              </w:rPr>
              <w:t xml:space="preserve">Матични број </w:t>
            </w:r>
          </w:p>
          <w:p w14:paraId="1759938E" w14:textId="77777777" w:rsidR="008C23F9" w:rsidRPr="000F70C1" w:rsidRDefault="008C23F9" w:rsidP="00A054BA">
            <w:pPr>
              <w:ind w:left="-98"/>
              <w:jc w:val="both"/>
              <w:rPr>
                <w:szCs w:val="24"/>
              </w:rPr>
            </w:pPr>
          </w:p>
        </w:tc>
        <w:tc>
          <w:tcPr>
            <w:tcW w:w="5805" w:type="dxa"/>
          </w:tcPr>
          <w:p w14:paraId="627E6ECC" w14:textId="77777777" w:rsidR="008C23F9" w:rsidRPr="000F70C1" w:rsidRDefault="008C23F9" w:rsidP="00A054BA">
            <w:pPr>
              <w:suppressAutoHyphens w:val="0"/>
              <w:rPr>
                <w:szCs w:val="24"/>
              </w:rPr>
            </w:pPr>
          </w:p>
          <w:p w14:paraId="276D7B80" w14:textId="77777777" w:rsidR="008C23F9" w:rsidRPr="000F70C1" w:rsidRDefault="008C23F9" w:rsidP="00A054BA">
            <w:pPr>
              <w:suppressAutoHyphens w:val="0"/>
              <w:rPr>
                <w:szCs w:val="24"/>
              </w:rPr>
            </w:pPr>
          </w:p>
          <w:p w14:paraId="2E27ACDA" w14:textId="77777777" w:rsidR="008C23F9" w:rsidRPr="000F70C1" w:rsidRDefault="008C23F9" w:rsidP="00A054BA">
            <w:pPr>
              <w:jc w:val="both"/>
              <w:rPr>
                <w:szCs w:val="24"/>
              </w:rPr>
            </w:pPr>
          </w:p>
        </w:tc>
      </w:tr>
      <w:tr w:rsidR="008C23F9" w:rsidRPr="000F70C1" w14:paraId="37848A1E" w14:textId="77777777" w:rsidTr="00A054BA">
        <w:trPr>
          <w:trHeight w:val="690"/>
        </w:trPr>
        <w:tc>
          <w:tcPr>
            <w:tcW w:w="3315" w:type="dxa"/>
          </w:tcPr>
          <w:p w14:paraId="13C5D27E" w14:textId="77777777" w:rsidR="008C23F9" w:rsidRPr="000F70C1" w:rsidRDefault="008C23F9" w:rsidP="00A054BA">
            <w:pPr>
              <w:ind w:left="-98"/>
              <w:jc w:val="both"/>
              <w:rPr>
                <w:szCs w:val="24"/>
              </w:rPr>
            </w:pPr>
          </w:p>
          <w:p w14:paraId="2728EBEA" w14:textId="77777777" w:rsidR="008C23F9" w:rsidRPr="000F70C1" w:rsidRDefault="008C23F9" w:rsidP="00A054BA">
            <w:pPr>
              <w:ind w:left="-98"/>
              <w:jc w:val="center"/>
              <w:rPr>
                <w:szCs w:val="24"/>
              </w:rPr>
            </w:pPr>
            <w:r w:rsidRPr="000F70C1">
              <w:rPr>
                <w:szCs w:val="24"/>
              </w:rPr>
              <w:t>ПИБ</w:t>
            </w:r>
          </w:p>
        </w:tc>
        <w:tc>
          <w:tcPr>
            <w:tcW w:w="5805" w:type="dxa"/>
          </w:tcPr>
          <w:p w14:paraId="67EF3610" w14:textId="77777777" w:rsidR="008C23F9" w:rsidRPr="000F70C1" w:rsidRDefault="008C23F9" w:rsidP="00A054BA">
            <w:pPr>
              <w:suppressAutoHyphens w:val="0"/>
              <w:rPr>
                <w:szCs w:val="24"/>
              </w:rPr>
            </w:pPr>
          </w:p>
          <w:p w14:paraId="5EF9FDA5" w14:textId="77777777" w:rsidR="008C23F9" w:rsidRPr="000F70C1" w:rsidRDefault="008C23F9" w:rsidP="00A054BA">
            <w:pPr>
              <w:jc w:val="both"/>
              <w:rPr>
                <w:szCs w:val="24"/>
              </w:rPr>
            </w:pPr>
          </w:p>
        </w:tc>
      </w:tr>
    </w:tbl>
    <w:p w14:paraId="72B37F4E" w14:textId="77777777" w:rsidR="008C23F9" w:rsidRPr="000F70C1" w:rsidRDefault="008C23F9" w:rsidP="008C23F9">
      <w:pPr>
        <w:rPr>
          <w:szCs w:val="24"/>
          <w:lang w:val="sr-Cyrl-RS"/>
        </w:rPr>
      </w:pPr>
    </w:p>
    <w:p w14:paraId="6B27CE71" w14:textId="77777777" w:rsidR="008C23F9" w:rsidRPr="000F70C1" w:rsidRDefault="008C23F9" w:rsidP="008C23F9">
      <w:pPr>
        <w:jc w:val="center"/>
        <w:rPr>
          <w:b/>
          <w:szCs w:val="24"/>
        </w:rPr>
      </w:pPr>
      <w:r w:rsidRPr="000F70C1">
        <w:rPr>
          <w:b/>
          <w:szCs w:val="24"/>
        </w:rPr>
        <w:t>ПОТВРДА</w:t>
      </w:r>
    </w:p>
    <w:p w14:paraId="7127AFAC" w14:textId="77777777" w:rsidR="008C23F9" w:rsidRPr="000F70C1" w:rsidRDefault="008C23F9" w:rsidP="008C23F9">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A8B459C" w14:textId="77777777" w:rsidR="008C23F9" w:rsidRPr="000F70C1" w:rsidRDefault="008C23F9" w:rsidP="008C23F9">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6BFA2957" w14:textId="77777777" w:rsidR="0087018F" w:rsidRPr="000F70C1" w:rsidRDefault="0087018F" w:rsidP="0087018F">
      <w:pPr>
        <w:jc w:val="both"/>
        <w:rPr>
          <w:szCs w:val="24"/>
        </w:rPr>
      </w:pPr>
    </w:p>
    <w:p w14:paraId="7E1EF083" w14:textId="77777777" w:rsidR="008C23F9" w:rsidRDefault="008C23F9" w:rsidP="0087018F">
      <w:pPr>
        <w:rPr>
          <w:szCs w:val="24"/>
          <w:lang w:val="sr-Cyrl-RS"/>
        </w:rPr>
      </w:pPr>
    </w:p>
    <w:p w14:paraId="184BD5F1" w14:textId="19508D5F" w:rsidR="0065220E" w:rsidRPr="0065220E" w:rsidRDefault="0065220E" w:rsidP="0087018F">
      <w:pPr>
        <w:rPr>
          <w:szCs w:val="24"/>
          <w:lang w:val="sr-Cyrl-RS"/>
        </w:rPr>
      </w:pPr>
      <w:r>
        <w:rPr>
          <w:szCs w:val="24"/>
          <w:lang w:val="sr-Cyrl-RS"/>
        </w:rPr>
        <w:t>Пружао услуге _____________________________________________________________________________________________________________________________________________________________________________________________________________ у износу од _________________________</w:t>
      </w:r>
    </w:p>
    <w:p w14:paraId="03FDBD0B" w14:textId="77777777" w:rsidR="008C23F9" w:rsidRPr="000F70C1" w:rsidRDefault="008C23F9" w:rsidP="008C23F9">
      <w:pPr>
        <w:ind w:firstLine="720"/>
        <w:jc w:val="both"/>
        <w:rPr>
          <w:szCs w:val="24"/>
          <w:lang w:val="sr-Cyrl-RS"/>
        </w:rPr>
      </w:pPr>
      <w:r w:rsidRPr="000F70C1">
        <w:rPr>
          <w:szCs w:val="24"/>
        </w:rPr>
        <w:t xml:space="preserve">Потврда се издаје на захтев </w:t>
      </w:r>
    </w:p>
    <w:p w14:paraId="3849EE64" w14:textId="0E4B7A7D" w:rsidR="008C23F9" w:rsidRPr="000F70C1" w:rsidRDefault="008C23F9" w:rsidP="008C23F9">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002D768D">
        <w:rPr>
          <w:szCs w:val="24"/>
          <w:lang w:val="sr-Cyrl-RS"/>
        </w:rPr>
        <w:t>услуга</w:t>
      </w:r>
      <w:r w:rsidR="00ED443A" w:rsidRPr="000F70C1">
        <w:rPr>
          <w:szCs w:val="24"/>
          <w:lang w:val="sr-Cyrl-RS"/>
        </w:rPr>
        <w:t xml:space="preserve"> -</w:t>
      </w:r>
      <w:r w:rsidR="002D768D" w:rsidRPr="002D768D">
        <w:rPr>
          <w:szCs w:val="24"/>
          <w:lang w:val="sr-Cyrl-RS" w:eastAsia="en-US"/>
        </w:rPr>
        <w:t xml:space="preserve"> </w:t>
      </w:r>
      <w:r w:rsidR="00E13D24">
        <w:rPr>
          <w:szCs w:val="24"/>
          <w:lang w:val="sr-Cyrl-RS" w:eastAsia="en-US"/>
        </w:rPr>
        <w:t xml:space="preserve"> </w:t>
      </w:r>
      <w:r w:rsidR="00E13D24" w:rsidRPr="00E13D24">
        <w:rPr>
          <w:szCs w:val="24"/>
          <w:lang w:val="sr-Cyrl-RS" w:eastAsia="en-US"/>
        </w:rPr>
        <w:t>одржавање информационог система „ AIMCS“ (систем обележавања говеда, оваца и коза) и ветеринарског информационог система „ВетУП“ , број јавне набавке ЈН О-20/2018</w:t>
      </w:r>
      <w:r w:rsidR="00E13D24">
        <w:rPr>
          <w:szCs w:val="24"/>
          <w:lang w:val="sr-Cyrl-RS" w:eastAsia="en-US"/>
        </w:rPr>
        <w:t xml:space="preserve"> </w:t>
      </w:r>
      <w:r w:rsidRPr="000F70C1">
        <w:rPr>
          <w:szCs w:val="24"/>
        </w:rPr>
        <w:t>и у друге сврхе се не може користити.</w:t>
      </w:r>
    </w:p>
    <w:p w14:paraId="074B504B" w14:textId="77777777" w:rsidR="008C23F9" w:rsidRPr="000F70C1" w:rsidRDefault="008C23F9" w:rsidP="008C23F9">
      <w:pPr>
        <w:jc w:val="both"/>
        <w:rPr>
          <w:szCs w:val="24"/>
        </w:rPr>
      </w:pPr>
      <w:r w:rsidRPr="000F70C1">
        <w:rPr>
          <w:szCs w:val="24"/>
        </w:rPr>
        <w:t>Место: _________________</w:t>
      </w:r>
    </w:p>
    <w:p w14:paraId="6F53F82D" w14:textId="77777777" w:rsidR="008C23F9" w:rsidRPr="000F70C1" w:rsidRDefault="008C23F9" w:rsidP="008C23F9">
      <w:pPr>
        <w:jc w:val="both"/>
        <w:rPr>
          <w:szCs w:val="24"/>
        </w:rPr>
      </w:pPr>
      <w:r w:rsidRPr="000F70C1">
        <w:rPr>
          <w:szCs w:val="24"/>
        </w:rPr>
        <w:t>Датум: _________________</w:t>
      </w:r>
    </w:p>
    <w:p w14:paraId="0364D9A0" w14:textId="77777777" w:rsidR="008C23F9" w:rsidRPr="000F70C1" w:rsidRDefault="008C23F9" w:rsidP="008C23F9">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4EFD8B97" w14:textId="77777777" w:rsidR="008C23F9" w:rsidRPr="000F70C1" w:rsidRDefault="008C23F9" w:rsidP="008C23F9">
      <w:pPr>
        <w:jc w:val="both"/>
        <w:rPr>
          <w:szCs w:val="24"/>
        </w:rPr>
      </w:pPr>
      <w:r w:rsidRPr="000F70C1">
        <w:rPr>
          <w:color w:val="FF00FF"/>
          <w:szCs w:val="24"/>
        </w:rPr>
        <w:t xml:space="preserve">                                                                                        </w:t>
      </w:r>
      <w:r w:rsidR="00B31B2F"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6FE11018" w14:textId="77777777" w:rsidR="008C23F9" w:rsidRPr="000F70C1" w:rsidRDefault="008C23F9" w:rsidP="008C23F9">
      <w:pPr>
        <w:jc w:val="both"/>
        <w:rPr>
          <w:szCs w:val="24"/>
        </w:rPr>
      </w:pPr>
      <w:r w:rsidRPr="000F70C1">
        <w:rPr>
          <w:szCs w:val="24"/>
        </w:rPr>
        <w:t xml:space="preserve">                                                                                           _____________________________    </w:t>
      </w:r>
      <w:r w:rsidRPr="000F70C1">
        <w:rPr>
          <w:szCs w:val="24"/>
          <w:lang w:val="sr-Cyrl-RS"/>
        </w:rPr>
        <w:t xml:space="preserve">   </w:t>
      </w:r>
    </w:p>
    <w:p w14:paraId="28336CAB" w14:textId="77777777" w:rsidR="008C23F9" w:rsidRPr="000F70C1" w:rsidRDefault="008C23F9" w:rsidP="008C23F9">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57DCB104" w14:textId="77777777" w:rsidR="00ED443A" w:rsidRPr="000F70C1" w:rsidRDefault="00ED443A" w:rsidP="00ED443A">
      <w:pPr>
        <w:suppressAutoHyphens w:val="0"/>
        <w:spacing w:after="200"/>
        <w:contextualSpacing/>
        <w:jc w:val="both"/>
        <w:rPr>
          <w:bCs/>
          <w:szCs w:val="24"/>
          <w:lang w:val="sr-Cyrl-RS"/>
        </w:rPr>
      </w:pPr>
    </w:p>
    <w:p w14:paraId="487FB893" w14:textId="77777777" w:rsidR="00ED443A" w:rsidRPr="000F70C1" w:rsidRDefault="00ED443A" w:rsidP="00ED443A">
      <w:pPr>
        <w:suppressAutoHyphens w:val="0"/>
        <w:spacing w:after="200"/>
        <w:ind w:firstLine="720"/>
        <w:contextualSpacing/>
        <w:jc w:val="both"/>
        <w:rPr>
          <w:bCs/>
          <w:szCs w:val="24"/>
          <w:lang w:val="sr-Cyrl-RS"/>
        </w:rPr>
      </w:pPr>
    </w:p>
    <w:p w14:paraId="66D8BC3D" w14:textId="77777777" w:rsidR="00ED443A" w:rsidRPr="000F70C1" w:rsidRDefault="0087018F" w:rsidP="00ED443A">
      <w:pPr>
        <w:suppressAutoHyphens w:val="0"/>
        <w:spacing w:after="200"/>
        <w:ind w:firstLine="720"/>
        <w:contextualSpacing/>
        <w:jc w:val="both"/>
        <w:rPr>
          <w:rFonts w:eastAsia="Calibri"/>
          <w:b/>
          <w:szCs w:val="24"/>
          <w:u w:val="single"/>
          <w:lang w:val="sr-Cyrl-RS" w:eastAsia="en-US"/>
        </w:rPr>
      </w:pPr>
      <w:r w:rsidRPr="000F70C1">
        <w:rPr>
          <w:bCs/>
          <w:szCs w:val="24"/>
          <w:lang w:val="sr-Cyrl-RS"/>
        </w:rPr>
        <w:t>Напомена: Уговори могу бити закључени и пре релевантног периода али је у том случају релевантна вредност реализације само у последње три године од дана истека рока за подношење понуда</w:t>
      </w:r>
      <w:r w:rsidR="00ED443A" w:rsidRPr="000F70C1">
        <w:rPr>
          <w:bCs/>
          <w:szCs w:val="24"/>
          <w:lang w:val="sr-Cyrl-RS"/>
        </w:rPr>
        <w:t xml:space="preserve">. Наручилац задржава право да оствари увид у уговоре, фактуре и друге релевантне доказе ради провере ове Потврде о референци. </w:t>
      </w:r>
      <w:r w:rsidR="00ED443A" w:rsidRPr="000F70C1">
        <w:rPr>
          <w:rFonts w:eastAsia="Calibri"/>
          <w:b/>
          <w:szCs w:val="24"/>
          <w:u w:val="single"/>
          <w:lang w:val="sr-Cyrl-RS" w:eastAsia="en-US"/>
        </w:rPr>
        <w:t xml:space="preserve">Наручилац упозорава Понуђача да је давање неистинитих података у понуди и необавештавање наручиоца о промени података основ за </w:t>
      </w:r>
      <w:r w:rsidR="00ED443A" w:rsidRPr="000F70C1">
        <w:rPr>
          <w:rFonts w:eastAsia="Calibri"/>
          <w:b/>
          <w:szCs w:val="24"/>
          <w:u w:val="single"/>
          <w:lang w:val="sr-Cyrl-RS" w:eastAsia="en-US"/>
        </w:rPr>
        <w:lastRenderedPageBreak/>
        <w:t>прекршајну одговорносту, у смислу члана  170. став 1. тачка 3) ЗЈН и основ за Негативну референцу у смислу члана 82. став 1. тачка 3) ЗЈН.</w:t>
      </w:r>
    </w:p>
    <w:p w14:paraId="23BA4C06" w14:textId="77777777" w:rsidR="00ED443A" w:rsidRPr="000F70C1" w:rsidRDefault="00ED443A" w:rsidP="00ED443A">
      <w:pPr>
        <w:suppressAutoHyphens w:val="0"/>
        <w:rPr>
          <w:b/>
          <w:szCs w:val="24"/>
          <w:lang w:val="sr-Cyrl-RS" w:eastAsia="en-US"/>
        </w:rPr>
      </w:pPr>
    </w:p>
    <w:p w14:paraId="3D03502E" w14:textId="77777777" w:rsidR="00ED443A" w:rsidRPr="000F70C1" w:rsidRDefault="00ED443A" w:rsidP="00ED443A">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дин</w:t>
      </w:r>
      <w:r w:rsidRPr="000F70C1">
        <w:rPr>
          <w:szCs w:val="24"/>
          <w:lang w:val="en-US" w:eastAsia="en-US"/>
        </w:rPr>
        <w:t>a</w:t>
      </w:r>
    </w:p>
    <w:p w14:paraId="79A89AE4" w14:textId="401A9F43" w:rsidR="00ED443A" w:rsidRPr="000F70C1" w:rsidRDefault="00ED443A" w:rsidP="0053107E">
      <w:pPr>
        <w:pStyle w:val="Heading1"/>
        <w:numPr>
          <w:ilvl w:val="0"/>
          <w:numId w:val="0"/>
        </w:numPr>
        <w:ind w:left="3196"/>
        <w:jc w:val="left"/>
        <w:rPr>
          <w:szCs w:val="24"/>
          <w:lang w:val="sr-Cyrl-RS"/>
        </w:rPr>
      </w:pPr>
      <w:r w:rsidRPr="000F70C1">
        <w:rPr>
          <w:szCs w:val="24"/>
          <w:lang w:val="sr-Cyrl-RS" w:eastAsia="en-US"/>
        </w:rPr>
        <w:br w:type="page"/>
      </w:r>
    </w:p>
    <w:p w14:paraId="75A788A4" w14:textId="77777777" w:rsidR="00A75E14" w:rsidRPr="000F70C1" w:rsidRDefault="00A75E14" w:rsidP="00A75E14">
      <w:pPr>
        <w:suppressAutoHyphens w:val="0"/>
        <w:spacing w:before="100" w:beforeAutospacing="1" w:after="100" w:afterAutospacing="1"/>
        <w:jc w:val="both"/>
        <w:rPr>
          <w:szCs w:val="24"/>
          <w:lang w:val="sr-Cyrl-RS" w:eastAsia="en-US"/>
        </w:rPr>
        <w:sectPr w:rsidR="00A75E14" w:rsidRPr="000F70C1" w:rsidSect="00E25E46">
          <w:headerReference w:type="default" r:id="rId22"/>
          <w:footerReference w:type="default" r:id="rId23"/>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36FDAF4C" w14:textId="6CE1DED1" w:rsidR="00CF0F05" w:rsidRPr="00CF0F05" w:rsidRDefault="00CF0F05" w:rsidP="00CF0F05">
      <w:pPr>
        <w:suppressAutoHyphens w:val="0"/>
        <w:ind w:right="43"/>
        <w:jc w:val="center"/>
        <w:rPr>
          <w:b/>
          <w:szCs w:val="24"/>
          <w:u w:val="single"/>
          <w:lang w:val="sr-Cyrl-RS" w:eastAsia="en-US"/>
        </w:rPr>
      </w:pPr>
      <w:r>
        <w:rPr>
          <w:b/>
          <w:szCs w:val="24"/>
          <w:lang w:val="sr-Cyrl-RS" w:eastAsia="en-US"/>
        </w:rPr>
        <w:t>12.</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1F1355">
        <w:rPr>
          <w:b/>
          <w:szCs w:val="24"/>
          <w:lang w:val="sr-Cyrl-RS" w:eastAsia="en-US"/>
        </w:rPr>
        <w:t xml:space="preserve">ОТВОРЕНОМ </w:t>
      </w:r>
      <w:r w:rsidRPr="00CF0F05">
        <w:rPr>
          <w:b/>
          <w:szCs w:val="24"/>
          <w:lang w:val="hr-HR" w:eastAsia="en-US"/>
        </w:rPr>
        <w:t>ПОСТУ</w:t>
      </w:r>
      <w:r w:rsidR="001F1355">
        <w:rPr>
          <w:b/>
          <w:szCs w:val="24"/>
          <w:lang w:val="hr-HR" w:eastAsia="en-US"/>
        </w:rPr>
        <w:t xml:space="preserve">ПКУ ЈАВНЕ НАБАВКЕ </w:t>
      </w:r>
      <w:r w:rsidR="00A6639C">
        <w:rPr>
          <w:b/>
          <w:szCs w:val="24"/>
          <w:lang w:val="sr-Cyrl-RS" w:eastAsia="en-US"/>
        </w:rPr>
        <w:t>БРОЈ ЈАВНЕ НАБАВКЕ</w:t>
      </w:r>
      <w:r w:rsidRPr="00CF0F05">
        <w:rPr>
          <w:b/>
          <w:szCs w:val="24"/>
          <w:lang w:val="hr-HR" w:eastAsia="en-US"/>
        </w:rPr>
        <w:t xml:space="preserve"> </w:t>
      </w:r>
      <w:r w:rsidR="00E13D24">
        <w:rPr>
          <w:b/>
          <w:szCs w:val="24"/>
          <w:lang w:val="sr-Cyrl-RS" w:eastAsia="en-US"/>
        </w:rPr>
        <w:t>ЈН О-20/2018</w:t>
      </w:r>
      <w:r w:rsidRPr="00CF0F05">
        <w:rPr>
          <w:b/>
          <w:szCs w:val="24"/>
          <w:lang w:val="sr-Cyrl-RS" w:eastAsia="en-US"/>
        </w:rPr>
        <w:t xml:space="preserve"> ЗА ПОНУЂАЧА / ЧЛАНА ГРУПЕ ПОНУЂАЧА</w:t>
      </w:r>
    </w:p>
    <w:p w14:paraId="345EAE11" w14:textId="77777777" w:rsidR="00E93A4A" w:rsidRPr="001A0E25" w:rsidRDefault="00E93A4A" w:rsidP="00721245">
      <w:pPr>
        <w:tabs>
          <w:tab w:val="left" w:pos="-3686"/>
          <w:tab w:val="left" w:pos="-3544"/>
        </w:tabs>
        <w:spacing w:before="120" w:after="120"/>
        <w:ind w:left="1080"/>
        <w:jc w:val="both"/>
        <w:rPr>
          <w:b/>
          <w:szCs w:val="24"/>
          <w:lang w:val="sr-Cyrl-RS" w:eastAsia="en-US"/>
        </w:rPr>
      </w:pPr>
    </w:p>
    <w:p w14:paraId="2F489B44" w14:textId="1CFC6E37"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00CF0F05">
        <w:rPr>
          <w:rFonts w:eastAsia="Calibri"/>
          <w:szCs w:val="24"/>
          <w:lang w:val="sr-Cyrl-RS"/>
        </w:rPr>
        <w:t xml:space="preserve"> пољопр</w:t>
      </w:r>
      <w:r w:rsidR="00DE694A">
        <w:rPr>
          <w:rFonts w:eastAsia="Calibri"/>
          <w:szCs w:val="24"/>
          <w:lang w:val="sr-Cyrl-RS"/>
        </w:rPr>
        <w:t>ивреде, шумарства и водопривреде</w:t>
      </w:r>
      <w:r w:rsidRPr="000F70C1">
        <w:rPr>
          <w:rFonts w:eastAsia="Calibri"/>
          <w:szCs w:val="24"/>
          <w:lang w:val="sr-Cyrl-RS"/>
        </w:rPr>
        <w:t xml:space="preserve"> </w:t>
      </w:r>
      <w:r w:rsidR="00CF0F05">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CF0F05">
        <w:rPr>
          <w:szCs w:val="24"/>
          <w:lang w:val="sr-Cyrl-RS"/>
        </w:rPr>
        <w:t>услуга</w:t>
      </w:r>
      <w:r w:rsidR="00721245" w:rsidRPr="000F70C1">
        <w:rPr>
          <w:szCs w:val="24"/>
          <w:lang w:val="sr-Cyrl-RS"/>
        </w:rPr>
        <w:t xml:space="preserve">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00721245" w:rsidRPr="000F70C1">
        <w:rPr>
          <w:szCs w:val="24"/>
          <w:lang w:val="sr-Cyrl-RS"/>
        </w:rPr>
        <w:t xml:space="preserve">,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191A53E1" w:rsidR="001A0E25" w:rsidRPr="000F70C1" w:rsidRDefault="00721245" w:rsidP="001A0E25">
      <w:pPr>
        <w:suppressAutoHyphens w:val="0"/>
        <w:ind w:right="-529"/>
        <w:jc w:val="both"/>
        <w:rPr>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w:t>
      </w:r>
      <w:r w:rsidR="001A0E25">
        <w:rPr>
          <w:b/>
          <w:szCs w:val="24"/>
          <w:lang w:val="sr-Cyrl-RS" w:eastAsia="en-US"/>
        </w:rPr>
        <w:t>.</w:t>
      </w:r>
    </w:p>
    <w:p w14:paraId="1198E047" w14:textId="585822D0" w:rsidR="00E93A4A" w:rsidRPr="000F70C1" w:rsidRDefault="00E93A4A" w:rsidP="00E93A4A">
      <w:pPr>
        <w:suppressAutoHyphens w:val="0"/>
        <w:ind w:right="-529"/>
        <w:jc w:val="both"/>
        <w:rPr>
          <w:szCs w:val="24"/>
          <w:lang w:val="sr-Cyrl-RS" w:eastAsia="en-US"/>
        </w:rPr>
      </w:pPr>
      <w:r w:rsidRPr="000F70C1">
        <w:rPr>
          <w:szCs w:val="24"/>
          <w:lang w:val="sr-Cyrl-RS" w:eastAsia="en-US"/>
        </w:rPr>
        <w:t>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F5C166D" w14:textId="6F5380D7" w:rsidR="00E93A4A" w:rsidRPr="000F70C1" w:rsidRDefault="00E93A4A" w:rsidP="00CF0F05">
      <w:pPr>
        <w:pStyle w:val="Heading1"/>
        <w:numPr>
          <w:ilvl w:val="0"/>
          <w:numId w:val="0"/>
        </w:numPr>
        <w:ind w:left="3196" w:hanging="360"/>
        <w:rPr>
          <w:rFonts w:eastAsia="Calibri"/>
          <w:szCs w:val="24"/>
          <w:lang w:val="sr-Cyrl-RS" w:eastAsia="en-US"/>
        </w:rPr>
      </w:pPr>
      <w:r w:rsidRPr="000F70C1">
        <w:rPr>
          <w:szCs w:val="24"/>
          <w:lang w:val="sr-Cyrl-RS" w:eastAsia="en-US"/>
        </w:rPr>
        <w:br w:type="page"/>
      </w:r>
    </w:p>
    <w:p w14:paraId="2F5FFCE6" w14:textId="007B11EF" w:rsidR="00CF0F05" w:rsidRPr="00CF0F05" w:rsidRDefault="00CF0F05" w:rsidP="00CF0F05">
      <w:pPr>
        <w:suppressAutoHyphens w:val="0"/>
        <w:ind w:right="-529"/>
        <w:jc w:val="center"/>
        <w:rPr>
          <w:b/>
          <w:szCs w:val="24"/>
          <w:lang w:val="sr-Cyrl-RS" w:eastAsia="en-US"/>
        </w:rPr>
      </w:pPr>
      <w:r>
        <w:rPr>
          <w:b/>
          <w:szCs w:val="24"/>
          <w:lang w:val="sr-Cyrl-RS" w:eastAsia="en-US"/>
        </w:rPr>
        <w:lastRenderedPageBreak/>
        <w:t>13.</w:t>
      </w:r>
      <w:r w:rsidRPr="00CF0F05">
        <w:rPr>
          <w:b/>
          <w:szCs w:val="24"/>
          <w:lang w:val="hr-HR" w:eastAsia="en-US"/>
        </w:rPr>
        <w:t xml:space="preserve">ИЗЈАВА О ИСПУЊАВАЊУ УСЛОВА ЗА </w:t>
      </w:r>
      <w:r w:rsidRPr="00CF0F05">
        <w:rPr>
          <w:b/>
          <w:szCs w:val="24"/>
          <w:lang w:val="sr-Cyrl-RS" w:eastAsia="en-US"/>
        </w:rPr>
        <w:t xml:space="preserve"> </w:t>
      </w:r>
      <w:r w:rsidRPr="00CF0F05">
        <w:rPr>
          <w:b/>
          <w:szCs w:val="24"/>
          <w:lang w:val="hr-HR" w:eastAsia="en-US"/>
        </w:rPr>
        <w:t>УЧЕШЋЕ</w:t>
      </w:r>
      <w:r w:rsidRPr="00CF0F05">
        <w:rPr>
          <w:b/>
          <w:szCs w:val="24"/>
          <w:lang w:val="sr-Cyrl-RS" w:eastAsia="en-US"/>
        </w:rPr>
        <w:t xml:space="preserve"> </w:t>
      </w:r>
      <w:r w:rsidRPr="00CF0F05">
        <w:rPr>
          <w:b/>
          <w:szCs w:val="24"/>
          <w:lang w:val="hr-HR" w:eastAsia="en-US"/>
        </w:rPr>
        <w:t xml:space="preserve">У </w:t>
      </w:r>
      <w:r w:rsidR="00A6639C">
        <w:rPr>
          <w:b/>
          <w:szCs w:val="24"/>
          <w:lang w:val="sr-Cyrl-RS" w:eastAsia="en-US"/>
        </w:rPr>
        <w:t xml:space="preserve">ОТВОРЕНОМ </w:t>
      </w:r>
      <w:r w:rsidRPr="00CF0F05">
        <w:rPr>
          <w:b/>
          <w:szCs w:val="24"/>
          <w:lang w:val="hr-HR" w:eastAsia="en-US"/>
        </w:rPr>
        <w:t>ПОСТУ</w:t>
      </w:r>
      <w:r w:rsidR="00A6639C">
        <w:rPr>
          <w:b/>
          <w:szCs w:val="24"/>
          <w:lang w:val="hr-HR" w:eastAsia="en-US"/>
        </w:rPr>
        <w:t>ПКУ ЈАВНЕ НАБАВКЕ</w:t>
      </w:r>
      <w:r w:rsidR="00A6639C">
        <w:rPr>
          <w:b/>
          <w:szCs w:val="24"/>
          <w:lang w:val="sr-Cyrl-RS" w:eastAsia="en-US"/>
        </w:rPr>
        <w:t xml:space="preserve"> БРОЈ ЈАВНЕ НАБАВКЕ</w:t>
      </w:r>
      <w:r w:rsidRPr="00CF0F05">
        <w:rPr>
          <w:b/>
          <w:szCs w:val="24"/>
          <w:lang w:val="sr-Cyrl-RS" w:eastAsia="en-US"/>
        </w:rPr>
        <w:t xml:space="preserve"> ЈН </w:t>
      </w:r>
      <w:r w:rsidR="00E13D24">
        <w:rPr>
          <w:b/>
          <w:szCs w:val="24"/>
          <w:lang w:val="sr-Cyrl-RS" w:eastAsia="en-US"/>
        </w:rPr>
        <w:t>О-20/2018</w:t>
      </w:r>
      <w:r w:rsidRPr="00CF0F05">
        <w:rPr>
          <w:b/>
          <w:szCs w:val="24"/>
          <w:lang w:val="sr-Cyrl-RS" w:eastAsia="en-US"/>
        </w:rPr>
        <w:t xml:space="preserve"> ЗА ПОДИЗВОЂАЧА</w:t>
      </w:r>
    </w:p>
    <w:p w14:paraId="1075DD52" w14:textId="77777777" w:rsidR="00CF0F05" w:rsidRPr="00CF0F05" w:rsidRDefault="00CF0F05" w:rsidP="00CF0F05">
      <w:pPr>
        <w:tabs>
          <w:tab w:val="left" w:pos="-3686"/>
          <w:tab w:val="left" w:pos="-3544"/>
        </w:tabs>
        <w:spacing w:before="120" w:after="120"/>
        <w:rPr>
          <w:b/>
          <w:szCs w:val="24"/>
          <w:lang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0CC41750" w14:textId="5F4F8F04" w:rsidR="00E93A4A" w:rsidRPr="000F70C1" w:rsidRDefault="00CF0F05" w:rsidP="00B31B2F">
      <w:pPr>
        <w:keepNext/>
        <w:widowControl w:val="0"/>
        <w:tabs>
          <w:tab w:val="left" w:pos="0"/>
        </w:tabs>
        <w:suppressAutoHyphens w:val="0"/>
        <w:autoSpaceDE w:val="0"/>
        <w:autoSpaceDN w:val="0"/>
        <w:adjustRightInd w:val="0"/>
        <w:jc w:val="both"/>
        <w:outlineLvl w:val="0"/>
        <w:rPr>
          <w:szCs w:val="24"/>
          <w:lang w:eastAsia="en-US"/>
        </w:rPr>
      </w:pPr>
      <w:r>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Pr>
          <w:rFonts w:eastAsia="Calibri"/>
          <w:szCs w:val="24"/>
          <w:lang w:val="sr-Cyrl-RS"/>
        </w:rPr>
        <w:t xml:space="preserve"> пољопривреде и заштите животне средине</w:t>
      </w:r>
      <w:r w:rsidRPr="000F70C1">
        <w:rPr>
          <w:rFonts w:eastAsia="Calibri"/>
          <w:szCs w:val="24"/>
          <w:lang w:val="sr-Cyrl-RS"/>
        </w:rPr>
        <w:t xml:space="preserve"> </w:t>
      </w:r>
      <w:r>
        <w:rPr>
          <w:rFonts w:eastAsia="Calibri"/>
          <w:szCs w:val="24"/>
          <w:lang w:val="sr-Cyrl-RS"/>
        </w:rPr>
        <w:t>– Управа за ветерину, Београд,  Омладинских бригада 1</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Pr>
          <w:szCs w:val="24"/>
          <w:lang w:val="sr-Cyrl-RS"/>
        </w:rPr>
        <w:t>услуга</w:t>
      </w:r>
      <w:r w:rsidRPr="000F70C1">
        <w:rPr>
          <w:szCs w:val="24"/>
          <w:lang w:val="sr-Cyrl-RS"/>
        </w:rPr>
        <w:t xml:space="preserve"> -</w:t>
      </w:r>
      <w:r w:rsidR="00E13D24">
        <w:rPr>
          <w:szCs w:val="24"/>
          <w:lang w:val="sr-Cyrl-RS" w:eastAsia="en-US"/>
        </w:rPr>
        <w:t xml:space="preserve"> </w:t>
      </w:r>
      <w:r w:rsidR="00E13D24" w:rsidRPr="00E13D24">
        <w:rPr>
          <w:szCs w:val="24"/>
          <w:lang w:val="sr-Cyrl-RS" w:eastAsia="en-US"/>
        </w:rPr>
        <w:t>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0F70C1">
        <w:rPr>
          <w:szCs w:val="24"/>
          <w:lang w:val="sr-Cyrl-RS"/>
        </w:rPr>
        <w:t xml:space="preserve">, </w:t>
      </w:r>
      <w:r>
        <w:rPr>
          <w:szCs w:val="24"/>
          <w:lang w:eastAsia="x-none"/>
        </w:rPr>
        <w:t>из члана 75.</w:t>
      </w:r>
      <w:r w:rsidRPr="000F70C1">
        <w:rPr>
          <w:szCs w:val="24"/>
          <w:lang w:eastAsia="x-none"/>
        </w:rPr>
        <w:t xml:space="preserve">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760C40"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760C40">
        <w:rPr>
          <w:szCs w:val="24"/>
          <w:lang w:val="uz-Cyrl-UZ"/>
        </w:rPr>
        <w:t xml:space="preserve">14. </w:t>
      </w:r>
      <w:r w:rsidR="001677A3" w:rsidRPr="00760C40">
        <w:rPr>
          <w:szCs w:val="24"/>
          <w:lang w:val="uz-Cyrl-UZ"/>
        </w:rPr>
        <w:t>МОДЕЛ УГОВОРА</w:t>
      </w:r>
    </w:p>
    <w:p w14:paraId="4E25434A" w14:textId="77777777" w:rsidR="001677A3" w:rsidRPr="00760C40" w:rsidRDefault="001677A3" w:rsidP="001677A3">
      <w:pPr>
        <w:autoSpaceDE w:val="0"/>
        <w:autoSpaceDN w:val="0"/>
        <w:adjustRightInd w:val="0"/>
        <w:jc w:val="center"/>
        <w:rPr>
          <w:b/>
          <w:iCs/>
          <w:color w:val="002060"/>
          <w:szCs w:val="24"/>
          <w:lang w:val="uz-Cyrl-UZ"/>
        </w:rPr>
      </w:pPr>
    </w:p>
    <w:p w14:paraId="193623F5" w14:textId="24AEA728" w:rsidR="0060007F" w:rsidRDefault="0060007F" w:rsidP="0060007F">
      <w:pPr>
        <w:tabs>
          <w:tab w:val="left" w:pos="1416"/>
        </w:tabs>
        <w:suppressAutoHyphens w:val="0"/>
        <w:jc w:val="center"/>
        <w:rPr>
          <w:b/>
          <w:szCs w:val="24"/>
          <w:lang w:val="sr-Cyrl-RS" w:eastAsia="en-US"/>
        </w:rPr>
      </w:pPr>
      <w:r w:rsidRPr="00760C40">
        <w:rPr>
          <w:b/>
          <w:szCs w:val="24"/>
          <w:lang w:val="sr-Cyrl-RS" w:eastAsia="en-US"/>
        </w:rPr>
        <w:t>о пружању</w:t>
      </w:r>
      <w:r w:rsidRPr="00760C40">
        <w:rPr>
          <w:b/>
          <w:bCs/>
          <w:szCs w:val="24"/>
          <w:lang w:val="ru-RU" w:eastAsia="en-US"/>
        </w:rPr>
        <w:t xml:space="preserve"> услуга </w:t>
      </w:r>
      <w:r w:rsidRPr="00760C40">
        <w:rPr>
          <w:b/>
          <w:bCs/>
          <w:szCs w:val="24"/>
          <w:lang w:eastAsia="en-US"/>
        </w:rPr>
        <w:t>–</w:t>
      </w:r>
      <w:r w:rsidR="00E13D24" w:rsidRPr="00E13D24">
        <w:rPr>
          <w:szCs w:val="24"/>
          <w:lang w:val="sr-Cyrl-RS" w:eastAsia="en-US"/>
        </w:rPr>
        <w:t xml:space="preserve"> </w:t>
      </w:r>
      <w:r w:rsidR="00E13D24" w:rsidRPr="00E13D24">
        <w:rPr>
          <w:b/>
          <w:szCs w:val="24"/>
          <w:lang w:val="sr-Cyrl-RS" w:eastAsia="en-US"/>
        </w:rPr>
        <w:t>одржавање информационог система „</w:t>
      </w:r>
      <w:r w:rsidR="00E13D24" w:rsidRPr="00E13D24">
        <w:rPr>
          <w:b/>
          <w:szCs w:val="24"/>
        </w:rPr>
        <w:t xml:space="preserve"> </w:t>
      </w:r>
      <w:r w:rsidR="00E13D24" w:rsidRPr="00E13D24">
        <w:rPr>
          <w:b/>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b/>
          <w:szCs w:val="24"/>
          <w:lang w:val="en-US" w:eastAsia="en-US"/>
        </w:rPr>
        <w:t>20</w:t>
      </w:r>
      <w:r w:rsidR="00E13D24" w:rsidRPr="00E13D24">
        <w:rPr>
          <w:b/>
          <w:szCs w:val="24"/>
          <w:lang w:val="sr-Cyrl-RS" w:eastAsia="en-US"/>
        </w:rPr>
        <w:t>/201</w:t>
      </w:r>
      <w:r w:rsidR="00E13D24" w:rsidRPr="00E13D24">
        <w:rPr>
          <w:b/>
          <w:szCs w:val="24"/>
          <w:lang w:val="en-US" w:eastAsia="en-US"/>
        </w:rPr>
        <w:t>8</w:t>
      </w:r>
    </w:p>
    <w:p w14:paraId="5B4F63C0" w14:textId="77777777" w:rsidR="00E13D24" w:rsidRPr="00E13D24" w:rsidRDefault="00E13D24" w:rsidP="0060007F">
      <w:pPr>
        <w:tabs>
          <w:tab w:val="left" w:pos="1416"/>
        </w:tabs>
        <w:suppressAutoHyphens w:val="0"/>
        <w:jc w:val="center"/>
        <w:rPr>
          <w:b/>
          <w:bCs/>
          <w:szCs w:val="24"/>
          <w:lang w:val="sr-Cyrl-RS" w:eastAsia="en-US"/>
        </w:rPr>
      </w:pP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760C40">
        <w:rPr>
          <w:color w:val="000000"/>
          <w:szCs w:val="24"/>
          <w:lang w:val="en-US" w:eastAsia="en-US"/>
        </w:rPr>
        <w:t xml:space="preserve">      </w:t>
      </w:r>
      <w:proofErr w:type="gramStart"/>
      <w:r w:rsidRPr="00760C40">
        <w:rPr>
          <w:color w:val="000000"/>
          <w:szCs w:val="24"/>
          <w:lang w:val="en-US" w:eastAsia="en-US"/>
        </w:rPr>
        <w:t>Закључен  између</w:t>
      </w:r>
      <w:proofErr w:type="gramEnd"/>
      <w:r w:rsidRPr="00760C40">
        <w:rPr>
          <w:color w:val="000000"/>
          <w:szCs w:val="24"/>
          <w:lang w:val="en-US" w:eastAsia="en-US"/>
        </w:rPr>
        <w:t xml:space="preserve">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tbl>
      <w:tblPr>
        <w:tblW w:w="7585" w:type="dxa"/>
        <w:jc w:val="right"/>
        <w:tblLook w:val="00A0" w:firstRow="1" w:lastRow="0" w:firstColumn="1" w:lastColumn="0" w:noHBand="0" w:noVBand="0"/>
      </w:tblPr>
      <w:tblGrid>
        <w:gridCol w:w="7585"/>
      </w:tblGrid>
      <w:tr w:rsidR="0060007F" w:rsidRPr="0060007F" w14:paraId="6FEAAD49" w14:textId="77777777" w:rsidTr="001F1355">
        <w:trPr>
          <w:jc w:val="right"/>
        </w:trPr>
        <w:tc>
          <w:tcPr>
            <w:tcW w:w="7585" w:type="dxa"/>
          </w:tcPr>
          <w:p w14:paraId="7AA03A54" w14:textId="77777777" w:rsidR="0060007F" w:rsidRPr="0060007F" w:rsidRDefault="0060007F" w:rsidP="0060007F">
            <w:pPr>
              <w:tabs>
                <w:tab w:val="left" w:pos="1418"/>
              </w:tabs>
              <w:suppressAutoHyphens w:val="0"/>
              <w:spacing w:line="360" w:lineRule="auto"/>
              <w:jc w:val="both"/>
              <w:rPr>
                <w:b/>
                <w:sz w:val="20"/>
                <w:lang w:eastAsia="en-US"/>
              </w:rPr>
            </w:pPr>
          </w:p>
        </w:tc>
      </w:tr>
    </w:tbl>
    <w:p w14:paraId="4A16A667" w14:textId="77777777" w:rsidR="00DF58E0" w:rsidRPr="00DF58E0" w:rsidRDefault="00DF58E0" w:rsidP="00DF58E0">
      <w:pPr>
        <w:suppressAutoHyphens w:val="0"/>
        <w:jc w:val="both"/>
        <w:rPr>
          <w:szCs w:val="24"/>
          <w:lang w:val="sr-Cyrl-RS"/>
        </w:rPr>
      </w:pPr>
      <w:r w:rsidRPr="00DF58E0">
        <w:rPr>
          <w:b/>
          <w:szCs w:val="24"/>
        </w:rPr>
        <w:t>1) Министарство пољопривреде, шумарства и водопривреде, Управа за ветерину – Београд</w:t>
      </w:r>
      <w:r w:rsidRPr="00DF58E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DF58E0">
        <w:rPr>
          <w:szCs w:val="24"/>
          <w:lang w:val="sr-Cyrl-RS"/>
        </w:rPr>
        <w:t>1</w:t>
      </w:r>
      <w:r w:rsidRPr="00DF58E0">
        <w:rPr>
          <w:szCs w:val="24"/>
        </w:rPr>
        <w:t>19-01-</w:t>
      </w:r>
      <w:r w:rsidRPr="00DF58E0">
        <w:rPr>
          <w:szCs w:val="24"/>
          <w:lang w:val="en-US"/>
        </w:rPr>
        <w:t>5/14/2017-09</w:t>
      </w:r>
      <w:r w:rsidRPr="00DF58E0">
        <w:rPr>
          <w:szCs w:val="24"/>
        </w:rPr>
        <w:t xml:space="preserve"> од </w:t>
      </w:r>
      <w:r w:rsidRPr="00DF58E0">
        <w:rPr>
          <w:szCs w:val="24"/>
          <w:lang w:val="en-US"/>
        </w:rPr>
        <w:t>30</w:t>
      </w:r>
      <w:r w:rsidRPr="00DF58E0">
        <w:rPr>
          <w:szCs w:val="24"/>
        </w:rPr>
        <w:t>.</w:t>
      </w:r>
      <w:r w:rsidRPr="00DF58E0">
        <w:rPr>
          <w:szCs w:val="24"/>
          <w:lang w:val="sr-Cyrl-RS"/>
        </w:rPr>
        <w:t>06.2017.</w:t>
      </w:r>
      <w:r w:rsidRPr="00DF58E0">
        <w:rPr>
          <w:szCs w:val="24"/>
          <w:lang w:eastAsia="en-US"/>
        </w:rPr>
        <w:t xml:space="preserve"> године</w:t>
      </w:r>
      <w:r w:rsidRPr="00DF58E0">
        <w:rPr>
          <w:szCs w:val="24"/>
        </w:rPr>
        <w:t xml:space="preserve"> (у даљем тексту: </w:t>
      </w:r>
      <w:r w:rsidRPr="00DF58E0">
        <w:rPr>
          <w:b/>
          <w:szCs w:val="24"/>
        </w:rPr>
        <w:t>Наручилац</w:t>
      </w:r>
      <w:r w:rsidRPr="00DF58E0">
        <w:rPr>
          <w:szCs w:val="24"/>
        </w:rPr>
        <w:t>)</w:t>
      </w:r>
      <w:r w:rsidRPr="00DF58E0">
        <w:rPr>
          <w:szCs w:val="24"/>
          <w:lang w:val="en-US"/>
        </w:rPr>
        <w:t>,</w:t>
      </w: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 xml:space="preserve">односно подизвођач/и уколико је ангажован за реализацију </w:t>
      </w:r>
      <w:r w:rsidRPr="0060007F">
        <w:rPr>
          <w:szCs w:val="24"/>
          <w:lang w:val="sr-Cyrl-RS" w:eastAsia="en-US"/>
        </w:rPr>
        <w:lastRenderedPageBreak/>
        <w:t>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Pr="0060007F" w:rsidRDefault="0060007F" w:rsidP="0060007F">
      <w:pPr>
        <w:suppressAutoHyphens w:val="0"/>
        <w:jc w:val="both"/>
        <w:rPr>
          <w:rFonts w:eastAsia="ヒラギノ角ゴ Pro W3"/>
          <w:szCs w:val="24"/>
          <w:lang w:val="sr-Cyrl-RS" w:eastAsia="en-US"/>
        </w:rPr>
      </w:pPr>
    </w:p>
    <w:p w14:paraId="230698BA"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ОСНОВ УГОВОРА</w:t>
      </w:r>
    </w:p>
    <w:p w14:paraId="433DFCC0"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F1DE22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w:t>
      </w:r>
    </w:p>
    <w:p w14:paraId="4878B533" w14:textId="5B720D6F" w:rsidR="0060007F" w:rsidRPr="0060007F" w:rsidRDefault="0060007F" w:rsidP="0060007F">
      <w:pPr>
        <w:tabs>
          <w:tab w:val="left" w:pos="1440"/>
        </w:tabs>
        <w:suppressAutoHyphens w:val="0"/>
        <w:jc w:val="both"/>
        <w:rPr>
          <w:bCs/>
          <w:szCs w:val="24"/>
          <w:lang w:eastAsia="en-US"/>
        </w:rPr>
      </w:pPr>
      <w:r w:rsidRPr="0060007F">
        <w:rPr>
          <w:rFonts w:eastAsia="ヒラギノ角ゴ Pro W3"/>
          <w:szCs w:val="24"/>
          <w:lang w:val="sr-Cyrl-RS" w:eastAsia="en-US"/>
        </w:rPr>
        <w:t xml:space="preserve">           </w:t>
      </w:r>
      <w:r>
        <w:rPr>
          <w:rFonts w:eastAsia="ヒラギノ角ゴ Pro W3"/>
          <w:szCs w:val="24"/>
          <w:lang w:val="sr-Cyrl-RS" w:eastAsia="en-US"/>
        </w:rPr>
        <w:t xml:space="preserve">  Јавна набавка услуга у отвореном поступку -</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Pr="0060007F">
        <w:rPr>
          <w:bCs/>
          <w:szCs w:val="24"/>
          <w:lang w:eastAsia="en-US"/>
        </w:rPr>
        <w:t xml:space="preserve">, </w:t>
      </w:r>
      <w:r w:rsidRPr="0060007F">
        <w:rPr>
          <w:szCs w:val="24"/>
          <w:lang w:eastAsia="en-US"/>
        </w:rPr>
        <w:t>коју је Наручил</w:t>
      </w:r>
      <w:r>
        <w:rPr>
          <w:szCs w:val="24"/>
          <w:lang w:eastAsia="en-US"/>
        </w:rPr>
        <w:t>ац спровео у складу са чланом 3</w:t>
      </w:r>
      <w:r>
        <w:rPr>
          <w:szCs w:val="24"/>
          <w:lang w:val="sr-Cyrl-RS" w:eastAsia="en-US"/>
        </w:rPr>
        <w:t>2</w:t>
      </w:r>
      <w:r>
        <w:rPr>
          <w:szCs w:val="24"/>
          <w:lang w:eastAsia="en-US"/>
        </w:rPr>
        <w:t>.</w:t>
      </w:r>
      <w:r w:rsidRPr="0060007F">
        <w:rPr>
          <w:szCs w:val="24"/>
          <w:lang w:eastAsia="en-US"/>
        </w:rPr>
        <w:t xml:space="preserve"> Закона о јавним набавкама („Сл. гласник РС“ број 124/12</w:t>
      </w:r>
      <w:r w:rsidRPr="0060007F">
        <w:rPr>
          <w:szCs w:val="24"/>
          <w:lang w:val="en-US" w:eastAsia="en-US"/>
        </w:rPr>
        <w:t>,</w:t>
      </w:r>
      <w:r w:rsidRPr="0060007F">
        <w:rPr>
          <w:szCs w:val="24"/>
          <w:lang w:eastAsia="en-US"/>
        </w:rPr>
        <w:t>14/15</w:t>
      </w:r>
      <w:r w:rsidRPr="0060007F">
        <w:rPr>
          <w:szCs w:val="24"/>
          <w:lang w:val="en-US" w:eastAsia="en-US"/>
        </w:rPr>
        <w:t xml:space="preserve"> </w:t>
      </w:r>
      <w:r w:rsidRPr="0060007F">
        <w:rPr>
          <w:szCs w:val="24"/>
          <w:lang w:val="sr-Cyrl-RS" w:eastAsia="en-US"/>
        </w:rPr>
        <w:t>и 68/15</w:t>
      </w:r>
      <w:r w:rsidRPr="0060007F">
        <w:rPr>
          <w:szCs w:val="24"/>
          <w:lang w:eastAsia="en-US"/>
        </w:rPr>
        <w:t>) (у даљем тексту: ЗЈН).</w:t>
      </w:r>
    </w:p>
    <w:p w14:paraId="59CC3B9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355C0525" w14:textId="3C16370E" w:rsidR="0060007F" w:rsidRPr="0060007F" w:rsidRDefault="0060007F" w:rsidP="009D1B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Одлука о додели уговора број: ____________________ од ____________ године (понуђач не уписује овај податак)</w:t>
      </w:r>
      <w:r w:rsidRPr="0060007F">
        <w:rPr>
          <w:rFonts w:eastAsia="ヒラギノ角ゴ Pro W3"/>
          <w:szCs w:val="24"/>
          <w:lang w:val="sr-Latn-RS" w:eastAsia="en-US"/>
        </w:rPr>
        <w:t>.</w:t>
      </w:r>
    </w:p>
    <w:p w14:paraId="263E3E4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ПРЕДМЕТ УГОВОРА</w:t>
      </w:r>
    </w:p>
    <w:p w14:paraId="3CE8CBF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p>
    <w:p w14:paraId="49E695B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2.</w:t>
      </w:r>
    </w:p>
    <w:p w14:paraId="2E0A10B4" w14:textId="3D536132"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szCs w:val="24"/>
          <w:lang w:val="sr-Cyrl-RS" w:eastAsia="en-US"/>
        </w:rPr>
        <w:tab/>
        <w:t>Предмет уговора су</w:t>
      </w:r>
      <w:r w:rsidRPr="0060007F">
        <w:rPr>
          <w:bCs/>
          <w:szCs w:val="24"/>
          <w:lang w:val="ru-RU" w:eastAsia="en-US"/>
        </w:rPr>
        <w:t xml:space="preserve"> </w:t>
      </w:r>
      <w:r w:rsidRPr="0060007F">
        <w:rPr>
          <w:rFonts w:eastAsia="ヒラギノ角ゴ Pro W3"/>
          <w:szCs w:val="24"/>
          <w:lang w:val="sr-Cyrl-RS" w:eastAsia="en-US"/>
        </w:rPr>
        <w:t>у</w:t>
      </w:r>
      <w:r>
        <w:rPr>
          <w:bCs/>
          <w:szCs w:val="24"/>
          <w:lang w:val="ru-RU" w:eastAsia="en-US"/>
        </w:rPr>
        <w:t>слуге</w:t>
      </w:r>
      <w:r w:rsidR="00E13D24" w:rsidRPr="00E13D24">
        <w:rPr>
          <w:szCs w:val="24"/>
          <w:lang w:val="sr-Cyrl-RS" w:eastAsia="en-US"/>
        </w:rPr>
        <w:t xml:space="preserve"> одржавање информационог система „</w:t>
      </w:r>
      <w:r w:rsidR="00E13D24" w:rsidRPr="00E13D24">
        <w:rPr>
          <w:szCs w:val="24"/>
        </w:rPr>
        <w:t xml:space="preserve"> </w:t>
      </w:r>
      <w:r w:rsidR="00E13D24" w:rsidRPr="00E13D24">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13D24" w:rsidRPr="00E13D24">
        <w:rPr>
          <w:szCs w:val="24"/>
          <w:lang w:val="en-US" w:eastAsia="en-US"/>
        </w:rPr>
        <w:t>20</w:t>
      </w:r>
      <w:r w:rsidR="00E13D24" w:rsidRPr="00E13D24">
        <w:rPr>
          <w:szCs w:val="24"/>
          <w:lang w:val="sr-Cyrl-RS" w:eastAsia="en-US"/>
        </w:rPr>
        <w:t>/201</w:t>
      </w:r>
      <w:r w:rsidR="00E13D24" w:rsidRPr="00E13D24">
        <w:rPr>
          <w:szCs w:val="24"/>
          <w:lang w:val="en-US" w:eastAsia="en-US"/>
        </w:rPr>
        <w:t>8</w:t>
      </w:r>
      <w:r w:rsidR="00E13D24">
        <w:rPr>
          <w:szCs w:val="24"/>
          <w:lang w:val="sr-Cyrl-RS" w:eastAsia="en-US"/>
        </w:rPr>
        <w:t xml:space="preserve">  </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532F9BF6" w14:textId="77777777" w:rsidR="0060007F" w:rsidRPr="0060007F" w:rsidRDefault="0060007F" w:rsidP="0060007F">
      <w:pPr>
        <w:tabs>
          <w:tab w:val="num" w:pos="-5245"/>
        </w:tabs>
        <w:suppressAutoHyphens w:val="0"/>
        <w:jc w:val="both"/>
        <w:rPr>
          <w:rFonts w:eastAsia="Calibri"/>
          <w:szCs w:val="24"/>
          <w:lang w:val="sr-Cyrl-RS" w:eastAsia="en-US"/>
        </w:rPr>
      </w:pPr>
    </w:p>
    <w:p w14:paraId="791525CD" w14:textId="26A6943F" w:rsidR="0060007F" w:rsidRPr="0060007F" w:rsidRDefault="0060007F" w:rsidP="007E03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Добављач је доставио Понуду број _____</w:t>
      </w:r>
      <w:r w:rsidR="00E13D24">
        <w:rPr>
          <w:rFonts w:eastAsia="ヒラギノ角ゴ Pro W3"/>
          <w:szCs w:val="24"/>
          <w:lang w:val="sr-Cyrl-RS" w:eastAsia="en-US"/>
        </w:rPr>
        <w:t>_______________ од __ . __. 2019</w:t>
      </w:r>
      <w:r w:rsidRPr="0060007F">
        <w:rPr>
          <w:rFonts w:eastAsia="ヒラギノ角ゴ Pro W3"/>
          <w:szCs w:val="24"/>
          <w:lang w:val="sr-Cyrl-RS" w:eastAsia="en-US"/>
        </w:rPr>
        <w:t>. године (понуђач уписује свој заводни број и датум), која је код Наручиоца заведена под бројем ______________ од _______________ (понуђач не уписује овај податак) која је саставни део овог уговора (Прилог 1)</w:t>
      </w:r>
      <w:r w:rsidRPr="0060007F">
        <w:rPr>
          <w:rFonts w:eastAsia="ヒラギノ角ゴ Pro W3"/>
          <w:szCs w:val="24"/>
          <w:lang w:val="en-US" w:eastAsia="en-US"/>
        </w:rPr>
        <w:t>.</w:t>
      </w:r>
      <w:r w:rsidRPr="0060007F">
        <w:rPr>
          <w:rFonts w:eastAsia="ヒラギノ角ゴ Pro W3"/>
          <w:szCs w:val="24"/>
          <w:lang w:val="sr-Cyrl-RS" w:eastAsia="en-US"/>
        </w:rPr>
        <w:t xml:space="preserve"> (у даљем тексту: Понуда)</w:t>
      </w:r>
    </w:p>
    <w:p w14:paraId="3B58201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ОБАВЕЗЕ ДОБАВЉАЧА</w:t>
      </w:r>
    </w:p>
    <w:p w14:paraId="3ED3B42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
    <w:p w14:paraId="5AB2EC9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3.</w:t>
      </w:r>
    </w:p>
    <w:p w14:paraId="1D2A83EB" w14:textId="77777777" w:rsidR="0060007F" w:rsidRPr="0060007F" w:rsidRDefault="0060007F" w:rsidP="0060007F">
      <w:pPr>
        <w:suppressAutoHyphens w:val="0"/>
        <w:ind w:firstLine="720"/>
        <w:jc w:val="both"/>
        <w:rPr>
          <w:rFonts w:eastAsia="Calibri"/>
          <w:szCs w:val="24"/>
          <w:lang w:val="sr-Cyrl-RS" w:eastAsia="en-US"/>
        </w:rPr>
      </w:pPr>
      <w:r w:rsidRPr="0060007F">
        <w:rPr>
          <w:rFonts w:eastAsia="Calibri"/>
          <w:szCs w:val="24"/>
          <w:lang w:val="sr-Cyrl-RS" w:eastAsia="en-US"/>
        </w:rPr>
        <w:t>Добављач</w:t>
      </w:r>
      <w:r w:rsidRPr="0060007F">
        <w:rPr>
          <w:rFonts w:eastAsia="Calibri"/>
          <w:szCs w:val="24"/>
          <w:lang w:val="en-US" w:eastAsia="en-US"/>
        </w:rPr>
        <w:t xml:space="preserve"> </w:t>
      </w:r>
      <w:r w:rsidRPr="0060007F">
        <w:rPr>
          <w:rFonts w:eastAsia="Calibri"/>
          <w:szCs w:val="24"/>
          <w:lang w:val="sr-Cyrl-RS" w:eastAsia="en-US"/>
        </w:rPr>
        <w:t xml:space="preserve">се обавезује да:  </w:t>
      </w:r>
    </w:p>
    <w:p w14:paraId="031390E9" w14:textId="44023F32" w:rsidR="0060007F" w:rsidRPr="0060007F" w:rsidRDefault="0060007F" w:rsidP="0060007F">
      <w:pPr>
        <w:suppressAutoHyphens w:val="0"/>
        <w:jc w:val="both"/>
        <w:rPr>
          <w:rFonts w:eastAsia="Calibri"/>
          <w:szCs w:val="24"/>
          <w:lang w:val="sr-Cyrl-RS" w:eastAsia="en-US"/>
        </w:rPr>
      </w:pPr>
      <w:r w:rsidRPr="0060007F">
        <w:rPr>
          <w:rFonts w:eastAsia="Calibri"/>
          <w:szCs w:val="24"/>
          <w:lang w:val="sr-Cyrl-RS" w:eastAsia="en-US"/>
        </w:rPr>
        <w:t xml:space="preserve">-    </w:t>
      </w:r>
      <w:r w:rsidR="00CD1616">
        <w:rPr>
          <w:rFonts w:eastAsia="Calibri"/>
          <w:szCs w:val="24"/>
          <w:lang w:val="sr-Cyrl-RS" w:eastAsia="en-US"/>
        </w:rPr>
        <w:t xml:space="preserve">   </w:t>
      </w:r>
      <w:r w:rsidRPr="0060007F">
        <w:rPr>
          <w:rFonts w:eastAsia="Calibri"/>
          <w:szCs w:val="24"/>
          <w:lang w:val="sr-Cyrl-RS" w:eastAsia="en-US"/>
        </w:rPr>
        <w:t>одмах по закључењу уговора приступи реализацији Уговора,</w:t>
      </w:r>
    </w:p>
    <w:p w14:paraId="20AAF983" w14:textId="2C89F82A" w:rsidR="0060007F" w:rsidRPr="0060007F" w:rsidRDefault="0060007F"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CD1616">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да одреди лице које ће бити одговорно за организацију рада у циљу реализације Уговора,</w:t>
      </w:r>
    </w:p>
    <w:p w14:paraId="5A32D947" w14:textId="77777777" w:rsidR="0060007F" w:rsidRPr="0060007F" w:rsidRDefault="0060007F" w:rsidP="0060007F">
      <w:pPr>
        <w:tabs>
          <w:tab w:val="num" w:pos="-5245"/>
        </w:tabs>
        <w:suppressAutoHyphens w:val="0"/>
        <w:jc w:val="both"/>
        <w:rPr>
          <w:rFonts w:eastAsia="Calibri"/>
          <w:szCs w:val="24"/>
          <w:lang w:val="sr-Cyrl-RS" w:eastAsia="en-US"/>
        </w:rPr>
      </w:pPr>
      <w:r w:rsidRPr="0060007F">
        <w:rPr>
          <w:rFonts w:eastAsia="ヒラギノ角ゴ Pro W3"/>
          <w:iCs/>
          <w:color w:val="000000"/>
          <w:szCs w:val="24"/>
          <w:lang w:val="sr-Cyrl-RS" w:eastAsia="en-US"/>
        </w:rPr>
        <w:t>-   изврши предметну услугу из члана 2. овог Уговора</w:t>
      </w:r>
      <w:r w:rsidRPr="0060007F">
        <w:rPr>
          <w:bCs/>
          <w:szCs w:val="24"/>
          <w:lang w:eastAsia="en-US"/>
        </w:rPr>
        <w:t xml:space="preserve"> у свему у складу са Техничком спецификацијом (Прилог 2) из Конкурсне документације за предметну јавну набавку </w:t>
      </w:r>
    </w:p>
    <w:p w14:paraId="33DB3153" w14:textId="76785D6E" w:rsidR="0060007F" w:rsidRDefault="0060007F" w:rsidP="009D1B2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r w:rsidRPr="0060007F">
        <w:rPr>
          <w:rFonts w:eastAsia="ヒラギノ角ゴ Pro W3"/>
          <w:iCs/>
          <w:color w:val="000000"/>
          <w:szCs w:val="24"/>
          <w:lang w:val="sr-Cyrl-RS" w:eastAsia="en-US"/>
        </w:rPr>
        <w:t xml:space="preserve">       -  </w:t>
      </w:r>
      <w:r w:rsidR="00CD1616">
        <w:rPr>
          <w:rFonts w:eastAsia="ヒラギノ角ゴ Pro W3"/>
          <w:iCs/>
          <w:color w:val="000000"/>
          <w:szCs w:val="24"/>
          <w:lang w:val="sr-Cyrl-RS" w:eastAsia="en-US"/>
        </w:rPr>
        <w:t xml:space="preserve">  </w:t>
      </w:r>
      <w:r w:rsidRPr="0060007F">
        <w:rPr>
          <w:rFonts w:eastAsia="ヒラギノ角ゴ Pro W3"/>
          <w:iCs/>
          <w:color w:val="000000"/>
          <w:szCs w:val="24"/>
          <w:lang w:val="sr-Cyrl-RS" w:eastAsia="en-US"/>
        </w:rPr>
        <w:t xml:space="preserve">достави Наручиоцу средство финансијског обезбеђења, у свему према захтевима из Конкурсне документације за предметну јавну набавку. </w:t>
      </w:r>
    </w:p>
    <w:p w14:paraId="71480D4C" w14:textId="77777777" w:rsidR="00336A5C" w:rsidRPr="0060007F" w:rsidRDefault="00336A5C" w:rsidP="0060007F">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84"/>
        <w:jc w:val="both"/>
        <w:rPr>
          <w:rFonts w:eastAsia="ヒラギノ角ゴ Pro W3"/>
          <w:iCs/>
          <w:color w:val="000000"/>
          <w:szCs w:val="24"/>
          <w:lang w:val="sr-Cyrl-RS" w:eastAsia="en-US"/>
        </w:rPr>
      </w:pPr>
    </w:p>
    <w:p w14:paraId="7B000B99"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ОБАВЕЗЕ НАРУЧИОЦА</w:t>
      </w:r>
    </w:p>
    <w:p w14:paraId="02A5307D" w14:textId="77777777" w:rsidR="009D1B23" w:rsidRPr="0060007F" w:rsidRDefault="009D1B23"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BC9F39A"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4.</w:t>
      </w:r>
    </w:p>
    <w:p w14:paraId="1D9340ED"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Наручилац се обавезује да:</w:t>
      </w:r>
    </w:p>
    <w:p w14:paraId="352E7FBE" w14:textId="77777777" w:rsidR="0060007F" w:rsidRP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Calibri"/>
          <w:szCs w:val="24"/>
          <w:lang w:val="sr-Cyrl-RS" w:eastAsia="en-US"/>
        </w:rPr>
        <w:t>-    изврши плаћање у складу са чл. 5. овог Уговора</w:t>
      </w:r>
    </w:p>
    <w:p w14:paraId="53E765FA" w14:textId="12AB6CAA" w:rsidR="0060007F" w:rsidRDefault="0060007F"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  пружи</w:t>
      </w:r>
      <w:r w:rsidRPr="0060007F">
        <w:rPr>
          <w:rFonts w:eastAsia="Calibri"/>
          <w:szCs w:val="24"/>
          <w:lang w:val="en-US" w:eastAsia="en-US"/>
        </w:rPr>
        <w:t xml:space="preserve"> </w:t>
      </w:r>
      <w:r w:rsidRPr="0060007F">
        <w:rPr>
          <w:rFonts w:eastAsia="Calibri"/>
          <w:szCs w:val="24"/>
          <w:lang w:val="sr-Cyrl-RS" w:eastAsia="en-US"/>
        </w:rPr>
        <w:t>Добављачу</w:t>
      </w:r>
      <w:r w:rsidRPr="0060007F">
        <w:rPr>
          <w:rFonts w:eastAsia="Calibri"/>
          <w:szCs w:val="24"/>
          <w:lang w:val="en-US" w:eastAsia="en-US"/>
        </w:rPr>
        <w:t xml:space="preserve"> </w:t>
      </w:r>
      <w:r w:rsidRPr="0060007F">
        <w:rPr>
          <w:rFonts w:eastAsia="ヒラギノ角ゴ Pro W3"/>
          <w:szCs w:val="24"/>
          <w:lang w:val="sr-Cyrl-RS" w:eastAsia="en-US"/>
        </w:rPr>
        <w:t>све неопходне информације за  и</w:t>
      </w:r>
      <w:r w:rsidR="007E0399">
        <w:rPr>
          <w:rFonts w:eastAsia="ヒラギノ角ゴ Pro W3"/>
          <w:szCs w:val="24"/>
          <w:lang w:val="sr-Cyrl-RS" w:eastAsia="en-US"/>
        </w:rPr>
        <w:t>звршење обавеза из овог Уговора.</w:t>
      </w:r>
    </w:p>
    <w:p w14:paraId="246A076B"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5747299" w14:textId="77777777" w:rsidR="007E0399" w:rsidRDefault="007E0399"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4331385" w14:textId="77777777" w:rsidR="00336A5C" w:rsidRPr="0060007F" w:rsidRDefault="00336A5C" w:rsidP="0060007F">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400C5F" w14:textId="77777777" w:rsidR="0060007F" w:rsidRPr="0060007F" w:rsidRDefault="0060007F" w:rsidP="0060007F">
      <w:pPr>
        <w:suppressAutoHyphens w:val="0"/>
        <w:spacing w:line="276" w:lineRule="auto"/>
        <w:jc w:val="center"/>
        <w:rPr>
          <w:bCs/>
          <w:iCs/>
          <w:szCs w:val="24"/>
          <w:lang w:val="sr-Cyrl-RS" w:eastAsia="en-US"/>
        </w:rPr>
      </w:pPr>
      <w:r w:rsidRPr="0060007F">
        <w:rPr>
          <w:bCs/>
          <w:iCs/>
          <w:szCs w:val="24"/>
          <w:lang w:val="sr-Cyrl-RS" w:eastAsia="en-US"/>
        </w:rPr>
        <w:lastRenderedPageBreak/>
        <w:t>ЦЕНА И НАЧИН ПЛАЋАЊА</w:t>
      </w:r>
    </w:p>
    <w:p w14:paraId="07278F94" w14:textId="77777777" w:rsidR="0060007F" w:rsidRPr="0060007F" w:rsidRDefault="0060007F" w:rsidP="0060007F">
      <w:pPr>
        <w:suppressAutoHyphens w:val="0"/>
        <w:spacing w:line="276" w:lineRule="auto"/>
        <w:jc w:val="center"/>
        <w:rPr>
          <w:bCs/>
          <w:iCs/>
          <w:szCs w:val="24"/>
          <w:lang w:val="sr-Cyrl-RS" w:eastAsia="en-US"/>
        </w:rPr>
      </w:pPr>
    </w:p>
    <w:p w14:paraId="13BBC602" w14:textId="77777777" w:rsidR="0060007F" w:rsidRPr="0060007F" w:rsidRDefault="0060007F" w:rsidP="0060007F">
      <w:pPr>
        <w:suppressAutoHyphens w:val="0"/>
        <w:jc w:val="center"/>
        <w:rPr>
          <w:rFonts w:eastAsia="Calibri"/>
          <w:szCs w:val="24"/>
          <w:lang w:val="sr-Cyrl-RS" w:eastAsia="en-US"/>
        </w:rPr>
      </w:pPr>
      <w:r w:rsidRPr="0060007F">
        <w:rPr>
          <w:rFonts w:eastAsia="Calibri"/>
          <w:szCs w:val="24"/>
          <w:lang w:val="sr-Cyrl-RS" w:eastAsia="en-US"/>
        </w:rPr>
        <w:t>Члан 5.</w:t>
      </w:r>
    </w:p>
    <w:p w14:paraId="25A7F8C5" w14:textId="77777777" w:rsidR="0060007F" w:rsidRPr="0060007F" w:rsidRDefault="0060007F" w:rsidP="0060007F">
      <w:pPr>
        <w:suppressAutoHyphens w:val="0"/>
        <w:ind w:firstLine="720"/>
        <w:jc w:val="both"/>
        <w:rPr>
          <w:rFonts w:eastAsia="ヒラギノ角ゴ Pro W3"/>
          <w:i/>
          <w:color w:val="000000"/>
          <w:szCs w:val="24"/>
          <w:lang w:val="sr-Cyrl-RS" w:eastAsia="en-US"/>
        </w:rPr>
      </w:pPr>
      <w:r w:rsidRPr="0060007F">
        <w:rPr>
          <w:rFonts w:eastAsia="ヒラギノ角ゴ Pro W3"/>
          <w:color w:val="000000"/>
          <w:szCs w:val="24"/>
          <w:lang w:val="sr-Cyrl-RS" w:eastAsia="en-US"/>
        </w:rPr>
        <w:t>Наручилац се обавезује да за предмет набавке</w:t>
      </w:r>
      <w:r w:rsidRPr="0060007F">
        <w:rPr>
          <w:rFonts w:eastAsia="ヒラギノ角ゴ Pro W3"/>
          <w:szCs w:val="24"/>
          <w:lang w:val="sr-Cyrl-RS" w:eastAsia="en-US"/>
        </w:rPr>
        <w:t xml:space="preserve"> </w:t>
      </w:r>
      <w:r w:rsidRPr="0060007F">
        <w:rPr>
          <w:rFonts w:eastAsia="ヒラギノ角ゴ Pro W3"/>
          <w:color w:val="000000"/>
          <w:szCs w:val="24"/>
          <w:lang w:val="sr-Cyrl-RS" w:eastAsia="en-US"/>
        </w:rPr>
        <w:t>из члана 2. овог Уговора изврши уплату на рачун Добављача у укупном износу од</w:t>
      </w:r>
      <w:r w:rsidRPr="0060007F">
        <w:rPr>
          <w:rFonts w:eastAsia="ヒラギノ角ゴ Pro W3"/>
          <w:color w:val="99CC00"/>
          <w:szCs w:val="24"/>
          <w:lang w:val="sr-Cyrl-RS" w:eastAsia="en-US"/>
        </w:rPr>
        <w:t xml:space="preserve"> </w:t>
      </w:r>
      <w:r w:rsidRPr="0060007F">
        <w:rPr>
          <w:rFonts w:eastAsia="ヒラギノ角ゴ Pro W3"/>
          <w:szCs w:val="24"/>
          <w:lang w:val="sr-Cyrl-RS" w:eastAsia="en-US"/>
        </w:rPr>
        <w:t>_______________________________</w:t>
      </w:r>
      <w:r w:rsidRPr="0060007F">
        <w:rPr>
          <w:rFonts w:eastAsia="ヒラギノ角ゴ Pro W3"/>
          <w:color w:val="000000"/>
          <w:szCs w:val="24"/>
          <w:lang w:val="sr-Cyrl-RS" w:eastAsia="en-US"/>
        </w:rPr>
        <w:t xml:space="preserve"> динара   (словима:__________________</w:t>
      </w:r>
      <w:r w:rsidRPr="0060007F">
        <w:rPr>
          <w:rFonts w:eastAsia="ヒラギノ角ゴ Pro W3"/>
          <w:szCs w:val="24"/>
          <w:lang w:val="sr-Cyrl-RS" w:eastAsia="en-US"/>
        </w:rPr>
        <w:t>_________________________</w:t>
      </w:r>
      <w:r w:rsidRPr="0060007F">
        <w:rPr>
          <w:rFonts w:eastAsia="ヒラギノ角ゴ Pro W3"/>
          <w:color w:val="000000"/>
          <w:szCs w:val="24"/>
          <w:lang w:val="sr-Cyrl-RS" w:eastAsia="en-US"/>
        </w:rPr>
        <w:t>динара</w:t>
      </w:r>
      <w:r w:rsidRPr="0060007F">
        <w:rPr>
          <w:rFonts w:eastAsia="ヒラギノ角ゴ Pro W3"/>
          <w:szCs w:val="24"/>
          <w:lang w:val="sr-Cyrl-RS" w:eastAsia="en-US"/>
        </w:rPr>
        <w:t>)</w:t>
      </w:r>
      <w:r w:rsidRPr="0060007F">
        <w:rPr>
          <w:rFonts w:eastAsia="ヒラギノ角ゴ Pro W3"/>
          <w:color w:val="000000"/>
          <w:szCs w:val="24"/>
          <w:lang w:val="sr-Cyrl-RS" w:eastAsia="en-US"/>
        </w:rPr>
        <w:t xml:space="preserve"> без ПДВ, односно у износу од</w:t>
      </w:r>
      <w:r w:rsidRPr="0060007F">
        <w:rPr>
          <w:rFonts w:eastAsia="ヒラギノ角ゴ Pro W3"/>
          <w:szCs w:val="24"/>
          <w:lang w:val="sr-Cyrl-RS" w:eastAsia="en-US"/>
        </w:rPr>
        <w:t xml:space="preserve">_______________________________ </w:t>
      </w:r>
      <w:r w:rsidRPr="0060007F">
        <w:rPr>
          <w:rFonts w:eastAsia="ヒラギノ角ゴ Pro W3"/>
          <w:color w:val="000000"/>
          <w:szCs w:val="24"/>
          <w:lang w:val="sr-Cyrl-RS" w:eastAsia="en-US"/>
        </w:rPr>
        <w:t>динара.</w:t>
      </w:r>
    </w:p>
    <w:p w14:paraId="0F55FFEE" w14:textId="77777777" w:rsidR="00336A5C" w:rsidRDefault="00336A5C" w:rsidP="00336A5C">
      <w:pPr>
        <w:ind w:firstLine="720"/>
        <w:jc w:val="both"/>
        <w:rPr>
          <w:szCs w:val="24"/>
          <w:lang w:val="sr-Cyrl-RS" w:eastAsia="en-US"/>
        </w:rPr>
      </w:pPr>
      <w:r w:rsidRPr="007F4605">
        <w:rPr>
          <w:szCs w:val="24"/>
          <w:lang w:val="sr-Cyrl-RS"/>
        </w:rPr>
        <w:t>Наручилац ће вршити плаћање сукцесивно (месечно) на рачун изабраног понуђача</w:t>
      </w:r>
      <w:r>
        <w:rPr>
          <w:szCs w:val="24"/>
          <w:lang w:val="sr-Cyrl-RS"/>
        </w:rPr>
        <w:t xml:space="preserve">/Добављача, </w:t>
      </w:r>
      <w:r w:rsidRPr="009D1B23">
        <w:rPr>
          <w:szCs w:val="24"/>
          <w:lang w:val="sr-Cyrl-RS"/>
        </w:rPr>
        <w:t>у року од________дана (попуњава</w:t>
      </w:r>
      <w:r>
        <w:rPr>
          <w:szCs w:val="24"/>
          <w:lang w:val="sr-Cyrl-RS"/>
        </w:rPr>
        <w:t xml:space="preserve"> понуђач – за наручиоца је прихватљиво у року не краћем од 15 нити дужем од 45 </w:t>
      </w:r>
      <w:r w:rsidRPr="007F4605">
        <w:rPr>
          <w:szCs w:val="24"/>
          <w:lang w:val="sr-Cyrl-RS"/>
        </w:rPr>
        <w:t xml:space="preserve">дана од дана пријема уредног рачуна и </w:t>
      </w:r>
      <w:r>
        <w:rPr>
          <w:rFonts w:eastAsia="ヒラギノ角ゴ Pro W3"/>
          <w:szCs w:val="24"/>
          <w:lang w:val="sr-Cyrl-RS"/>
        </w:rPr>
        <w:t>И</w:t>
      </w:r>
      <w:r w:rsidRPr="007F4605">
        <w:rPr>
          <w:rFonts w:eastAsia="ヒラギノ角ゴ Pro W3"/>
          <w:szCs w:val="24"/>
          <w:lang w:val="sr-Cyrl-RS"/>
        </w:rPr>
        <w:t>звештаја о извршеним услугама, а који сачињава Добављач и верификује (потврђује својим потписом) лице одређено од стране Наручиоца.</w:t>
      </w:r>
      <w:r>
        <w:rPr>
          <w:rFonts w:eastAsia="ヒラギノ角ゴ Pro W3"/>
          <w:szCs w:val="24"/>
          <w:lang w:val="sr-Cyrl-RS"/>
        </w:rPr>
        <w:t>))</w:t>
      </w:r>
      <w:r w:rsidRPr="000F70C1">
        <w:rPr>
          <w:szCs w:val="24"/>
          <w:lang w:val="sr-Cyrl-RS" w:eastAsia="en-US"/>
        </w:rPr>
        <w:tab/>
        <w:t xml:space="preserve"> </w:t>
      </w:r>
    </w:p>
    <w:p w14:paraId="37FF6054" w14:textId="77777777" w:rsidR="0060007F" w:rsidRPr="0060007F" w:rsidRDefault="0060007F" w:rsidP="0060007F">
      <w:pPr>
        <w:suppressAutoHyphens w:val="0"/>
        <w:rPr>
          <w:szCs w:val="24"/>
          <w:lang w:val="sr-Cyrl-RS" w:eastAsia="en-US"/>
        </w:rPr>
      </w:pPr>
    </w:p>
    <w:p w14:paraId="6680B958" w14:textId="6F5D444D" w:rsidR="00336A5C" w:rsidRDefault="007E0399" w:rsidP="007E70E1">
      <w:pPr>
        <w:widowControl w:val="0"/>
        <w:suppressAutoHyphens w:val="0"/>
        <w:autoSpaceDE w:val="0"/>
        <w:autoSpaceDN w:val="0"/>
        <w:adjustRightInd w:val="0"/>
        <w:jc w:val="center"/>
        <w:rPr>
          <w:color w:val="000000"/>
          <w:szCs w:val="24"/>
          <w:lang w:val="sr-Cyrl-RS" w:eastAsia="en-US"/>
        </w:rPr>
      </w:pPr>
      <w:r>
        <w:rPr>
          <w:color w:val="000000"/>
          <w:szCs w:val="24"/>
          <w:lang w:val="sr-Cyrl-RS" w:eastAsia="en-US"/>
        </w:rPr>
        <w:t xml:space="preserve">     </w:t>
      </w:r>
      <w:r w:rsidR="0060007F" w:rsidRPr="0060007F">
        <w:rPr>
          <w:color w:val="000000"/>
          <w:szCs w:val="24"/>
          <w:lang w:val="sr-Cyrl-RS" w:eastAsia="en-US"/>
        </w:rPr>
        <w:t>СРЕДСТВО ОБЕЗБЕЂЕЊА</w:t>
      </w:r>
    </w:p>
    <w:p w14:paraId="2C8DA540" w14:textId="77777777" w:rsidR="003302C7" w:rsidRPr="0060007F" w:rsidRDefault="003302C7" w:rsidP="007E70E1">
      <w:pPr>
        <w:widowControl w:val="0"/>
        <w:suppressAutoHyphens w:val="0"/>
        <w:autoSpaceDE w:val="0"/>
        <w:autoSpaceDN w:val="0"/>
        <w:adjustRightInd w:val="0"/>
        <w:jc w:val="center"/>
        <w:rPr>
          <w:color w:val="000000"/>
          <w:szCs w:val="24"/>
          <w:lang w:val="sr-Cyrl-RS" w:eastAsia="en-US"/>
        </w:rPr>
      </w:pPr>
    </w:p>
    <w:p w14:paraId="565B522E" w14:textId="77777777" w:rsidR="0060007F" w:rsidRPr="0060007F" w:rsidRDefault="0060007F" w:rsidP="0060007F">
      <w:pPr>
        <w:widowControl w:val="0"/>
        <w:suppressAutoHyphens w:val="0"/>
        <w:autoSpaceDE w:val="0"/>
        <w:autoSpaceDN w:val="0"/>
        <w:adjustRightInd w:val="0"/>
        <w:jc w:val="center"/>
        <w:rPr>
          <w:color w:val="000000"/>
          <w:szCs w:val="24"/>
          <w:lang w:val="sr-Cyrl-RS" w:eastAsia="en-US"/>
        </w:rPr>
      </w:pPr>
      <w:r w:rsidRPr="0060007F">
        <w:rPr>
          <w:color w:val="000000"/>
          <w:szCs w:val="24"/>
          <w:lang w:val="sr-Cyrl-RS" w:eastAsia="en-US"/>
        </w:rPr>
        <w:t>Члан 6.</w:t>
      </w:r>
    </w:p>
    <w:p w14:paraId="086C84F5" w14:textId="77777777" w:rsidR="0060007F" w:rsidRPr="0060007F" w:rsidRDefault="0060007F" w:rsidP="0060007F">
      <w:pPr>
        <w:suppressAutoHyphens w:val="0"/>
        <w:ind w:firstLine="720"/>
        <w:jc w:val="both"/>
        <w:rPr>
          <w:szCs w:val="24"/>
          <w:lang w:val="x-none" w:eastAsia="en-US"/>
        </w:rPr>
      </w:pPr>
      <w:r w:rsidRPr="0060007F">
        <w:rPr>
          <w:szCs w:val="24"/>
          <w:lang w:val="ru-RU" w:eastAsia="en-US"/>
        </w:rPr>
        <w:t xml:space="preserve">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60007F">
        <w:rPr>
          <w:szCs w:val="24"/>
          <w:lang w:val="sr-Latn-RS" w:eastAsia="en-US"/>
        </w:rPr>
        <w:t>„</w:t>
      </w:r>
      <w:r w:rsidRPr="0060007F">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60007F">
        <w:rPr>
          <w:spacing w:val="-4"/>
          <w:szCs w:val="24"/>
          <w:lang w:val="en-US" w:eastAsia="en-US"/>
        </w:rPr>
        <w:t xml:space="preserve"> </w:t>
      </w:r>
      <w:r w:rsidRPr="0060007F">
        <w:rPr>
          <w:szCs w:val="24"/>
          <w:lang w:val="x-none" w:eastAsia="en-US"/>
        </w:rPr>
        <w:t xml:space="preserve">Aкo сe зa врeмe трajaњa угoвoрa прoмeнe рoкoви зa извршeњe угoвoрнe oбaвeзe, вaжнoст </w:t>
      </w:r>
      <w:r w:rsidRPr="0060007F">
        <w:rPr>
          <w:szCs w:val="24"/>
          <w:lang w:val="sr-Cyrl-RS" w:eastAsia="en-US"/>
        </w:rPr>
        <w:t>менице</w:t>
      </w:r>
      <w:r w:rsidRPr="0060007F">
        <w:rPr>
          <w:szCs w:val="24"/>
          <w:lang w:val="x-none" w:eastAsia="en-US"/>
        </w:rPr>
        <w:t xml:space="preserve"> мoрa дa сe прoдужи.</w:t>
      </w:r>
    </w:p>
    <w:p w14:paraId="4635611A" w14:textId="77777777" w:rsidR="0060007F" w:rsidRPr="0060007F" w:rsidRDefault="0060007F" w:rsidP="0060007F">
      <w:pPr>
        <w:suppressAutoHyphens w:val="0"/>
        <w:jc w:val="both"/>
        <w:rPr>
          <w:szCs w:val="24"/>
          <w:lang w:val="sr-Cyrl-RS" w:eastAsia="en-US"/>
        </w:rPr>
      </w:pPr>
    </w:p>
    <w:p w14:paraId="08DB01D5"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Менично овлашћење мора бити потписано и оверено, у складу са Законом о платном промету </w:t>
      </w:r>
      <w:r w:rsidRPr="0060007F">
        <w:rPr>
          <w:spacing w:val="-4"/>
          <w:szCs w:val="24"/>
          <w:lang w:val="sr-Cyrl-RS" w:eastAsia="en-US"/>
        </w:rPr>
        <w:t xml:space="preserve">(Сл. лист СРЈ бр. 3/02 , 5/03 , Сл. гласник РС бр. 43/04 , 62/06 , 111/09 </w:t>
      </w:r>
      <w:r w:rsidRPr="0060007F">
        <w:rPr>
          <w:bCs/>
          <w:color w:val="000000"/>
          <w:spacing w:val="-4"/>
          <w:szCs w:val="24"/>
          <w:lang w:val="sr-Cyrl-RS" w:eastAsia="en-US"/>
        </w:rPr>
        <w:t>- др. закон</w:t>
      </w:r>
      <w:r w:rsidRPr="0060007F">
        <w:rPr>
          <w:spacing w:val="-4"/>
          <w:szCs w:val="24"/>
          <w:lang w:val="sr-Cyrl-RS" w:eastAsia="en-US"/>
        </w:rPr>
        <w:t>, 31/11).</w:t>
      </w:r>
      <w:r w:rsidRPr="0060007F">
        <w:rPr>
          <w:b/>
          <w:spacing w:val="-4"/>
          <w:szCs w:val="24"/>
          <w:lang w:val="sr-Cyrl-RS" w:eastAsia="en-US"/>
        </w:rPr>
        <w:t xml:space="preserve"> </w:t>
      </w:r>
    </w:p>
    <w:p w14:paraId="54E2049F" w14:textId="77777777" w:rsidR="0060007F" w:rsidRPr="0060007F" w:rsidRDefault="0060007F" w:rsidP="0060007F">
      <w:pPr>
        <w:suppressAutoHyphens w:val="0"/>
        <w:jc w:val="both"/>
        <w:rPr>
          <w:szCs w:val="24"/>
          <w:lang w:val="sr-Cyrl-RS" w:eastAsia="en-US"/>
        </w:rPr>
      </w:pPr>
    </w:p>
    <w:p w14:paraId="7DD82319" w14:textId="77777777" w:rsidR="0060007F" w:rsidRPr="0060007F" w:rsidRDefault="0060007F" w:rsidP="0060007F">
      <w:pPr>
        <w:suppressAutoHyphens w:val="0"/>
        <w:ind w:firstLine="720"/>
        <w:jc w:val="both"/>
        <w:rPr>
          <w:szCs w:val="24"/>
          <w:lang w:val="sr-Cyrl-RS" w:eastAsia="en-US"/>
        </w:rPr>
      </w:pPr>
      <w:r w:rsidRPr="0060007F">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60007F">
        <w:rPr>
          <w:szCs w:val="24"/>
          <w:lang w:val="en-US" w:eastAsia="en-US"/>
        </w:rPr>
        <w:t xml:space="preserve"> Одлуком о ближим условима, садржини и начину вођења регистра меница и овлашћења (</w:t>
      </w:r>
      <w:r w:rsidRPr="0060007F">
        <w:rPr>
          <w:szCs w:val="24"/>
          <w:lang w:val="sr-Cyrl-RS" w:eastAsia="en-US"/>
        </w:rPr>
        <w:t>„</w:t>
      </w:r>
      <w:r w:rsidRPr="0060007F">
        <w:rPr>
          <w:szCs w:val="24"/>
          <w:lang w:val="en-US" w:eastAsia="en-US"/>
        </w:rPr>
        <w:t>Службени гласник РС" број 56/2011)</w:t>
      </w:r>
      <w:r w:rsidRPr="0060007F">
        <w:rPr>
          <w:szCs w:val="24"/>
          <w:lang w:val="sr-Cyrl-RS" w:eastAsia="en-US"/>
        </w:rPr>
        <w:t>.</w:t>
      </w:r>
    </w:p>
    <w:p w14:paraId="67C76007" w14:textId="77777777" w:rsidR="0060007F" w:rsidRPr="0060007F" w:rsidRDefault="0060007F" w:rsidP="0060007F">
      <w:pPr>
        <w:suppressAutoHyphens w:val="0"/>
        <w:ind w:firstLine="720"/>
        <w:jc w:val="both"/>
        <w:rPr>
          <w:szCs w:val="24"/>
          <w:lang w:val="sr-Cyrl-RS" w:eastAsia="en-US"/>
        </w:rPr>
      </w:pPr>
    </w:p>
    <w:p w14:paraId="66BBE699" w14:textId="77777777" w:rsidR="0060007F" w:rsidRPr="0060007F" w:rsidRDefault="0060007F" w:rsidP="0060007F">
      <w:pPr>
        <w:suppressAutoHyphens w:val="0"/>
        <w:ind w:firstLine="720"/>
        <w:jc w:val="both"/>
        <w:rPr>
          <w:szCs w:val="24"/>
          <w:lang w:val="ru-RU" w:eastAsia="en-US"/>
        </w:rPr>
      </w:pPr>
      <w:r w:rsidRPr="0060007F">
        <w:rPr>
          <w:szCs w:val="24"/>
          <w:lang w:val="sr-Cyrl-RS" w:eastAsia="en-US"/>
        </w:rPr>
        <w:t xml:space="preserve">Уколико добављач </w:t>
      </w:r>
      <w:r w:rsidRPr="0060007F">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518A77AA" w14:textId="77777777" w:rsidR="0060007F" w:rsidRPr="0060007F" w:rsidRDefault="0060007F" w:rsidP="0060007F">
      <w:pPr>
        <w:suppressAutoHyphens w:val="0"/>
        <w:jc w:val="both"/>
        <w:rPr>
          <w:szCs w:val="24"/>
          <w:lang w:val="sr-Cyrl-RS" w:eastAsia="en-US"/>
        </w:rPr>
      </w:pPr>
    </w:p>
    <w:p w14:paraId="2FC962B4" w14:textId="14FB1B2C" w:rsidR="0060007F" w:rsidRDefault="0060007F" w:rsidP="007E70E1">
      <w:pPr>
        <w:suppressAutoHyphens w:val="0"/>
        <w:ind w:firstLine="720"/>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r w:rsidR="00336A5C">
        <w:rPr>
          <w:rFonts w:eastAsia="ヒラギノ角ゴ Pro W3"/>
          <w:color w:val="000000"/>
          <w:szCs w:val="24"/>
          <w:lang w:val="sr-Cyrl-RS" w:eastAsia="en-US"/>
        </w:rPr>
        <w:t xml:space="preserve">      </w:t>
      </w:r>
      <w:r w:rsidRPr="0060007F">
        <w:rPr>
          <w:rFonts w:eastAsia="ヒラギノ角ゴ Pro W3"/>
          <w:color w:val="000000"/>
          <w:szCs w:val="24"/>
          <w:lang w:val="sr-Cyrl-RS" w:eastAsia="en-US"/>
        </w:rPr>
        <w:t>НАКНАДА ШТЕТЕ</w:t>
      </w:r>
    </w:p>
    <w:p w14:paraId="51095F3E" w14:textId="77777777" w:rsidR="003302C7" w:rsidRPr="0060007F" w:rsidRDefault="003302C7" w:rsidP="007E70E1">
      <w:pPr>
        <w:suppressAutoHyphens w:val="0"/>
        <w:ind w:firstLine="720"/>
        <w:rPr>
          <w:rFonts w:eastAsia="ヒラギノ角ゴ Pro W3"/>
          <w:color w:val="000000"/>
          <w:szCs w:val="24"/>
          <w:lang w:val="sr-Cyrl-RS" w:eastAsia="en-US"/>
        </w:rPr>
      </w:pPr>
    </w:p>
    <w:p w14:paraId="5BDC735F"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7.</w:t>
      </w:r>
    </w:p>
    <w:p w14:paraId="3342F780" w14:textId="77777777" w:rsidR="0060007F" w:rsidRPr="0060007F" w:rsidRDefault="0060007F" w:rsidP="0060007F">
      <w:pPr>
        <w:suppressAutoHyphens w:val="0"/>
        <w:ind w:firstLine="720"/>
        <w:jc w:val="both"/>
        <w:rPr>
          <w:szCs w:val="24"/>
          <w:lang w:val="ru-RU" w:eastAsia="en-US"/>
        </w:rPr>
      </w:pPr>
      <w:bookmarkStart w:id="12" w:name="_Toc237751212"/>
      <w:r w:rsidRPr="0060007F">
        <w:rPr>
          <w:rFonts w:eastAsia="ヒラギノ角ゴ Pro W3"/>
          <w:color w:val="000000"/>
          <w:szCs w:val="24"/>
          <w:lang w:val="sr-Cyrl-RS" w:eastAsia="en-US"/>
        </w:rPr>
        <w:t>Уколико Добављач не испуњава своје обавезе на начин, у роковима и под условима утврђених овим Уговором, Наручилац има право да о томе га упозори писаним путем и да од њега захтева испуњавање у одређеном року.</w:t>
      </w:r>
      <w:bookmarkEnd w:id="12"/>
      <w:r w:rsidRPr="0060007F">
        <w:rPr>
          <w:szCs w:val="24"/>
          <w:lang w:val="ru-RU" w:eastAsia="en-US"/>
        </w:rPr>
        <w:t xml:space="preserve"> </w:t>
      </w:r>
      <w:bookmarkStart w:id="13" w:name="_Toc237751213"/>
    </w:p>
    <w:p w14:paraId="30E42661" w14:textId="4C50ECD9" w:rsidR="0060007F" w:rsidRPr="0060007F" w:rsidRDefault="0060007F" w:rsidP="00336A5C">
      <w:pPr>
        <w:suppressAutoHyphens w:val="0"/>
        <w:ind w:firstLine="720"/>
        <w:jc w:val="both"/>
        <w:rPr>
          <w:spacing w:val="-4"/>
          <w:szCs w:val="24"/>
          <w:lang w:val="sr-Cyrl-RS" w:eastAsia="en-US"/>
        </w:rPr>
      </w:pPr>
      <w:r w:rsidRPr="0060007F">
        <w:rPr>
          <w:szCs w:val="24"/>
          <w:lang w:val="sr-Cyrl-RS" w:eastAsia="en-US"/>
        </w:rPr>
        <w:lastRenderedPageBreak/>
        <w:t>Добављач</w:t>
      </w:r>
      <w:r w:rsidRPr="0060007F">
        <w:rPr>
          <w:szCs w:val="24"/>
          <w:lang w:val="sl-SI" w:eastAsia="en-US"/>
        </w:rPr>
        <w:t xml:space="preserve"> </w:t>
      </w:r>
      <w:r w:rsidRPr="0060007F">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60007F">
        <w:rPr>
          <w:szCs w:val="24"/>
          <w:lang w:val="sr-Cyrl-RS" w:eastAsia="en-US"/>
        </w:rPr>
        <w:t>Добављача</w:t>
      </w:r>
      <w:r w:rsidRPr="0060007F">
        <w:rPr>
          <w:spacing w:val="-4"/>
          <w:szCs w:val="24"/>
          <w:lang w:val="sr-Cyrl-RS" w:eastAsia="en-US"/>
        </w:rPr>
        <w:t>.</w:t>
      </w:r>
      <w:bookmarkEnd w:id="13"/>
    </w:p>
    <w:p w14:paraId="3BA13520" w14:textId="77777777" w:rsidR="0060007F" w:rsidRPr="0060007F" w:rsidRDefault="0060007F" w:rsidP="0060007F">
      <w:pPr>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8.</w:t>
      </w:r>
    </w:p>
    <w:p w14:paraId="327FD6F4" w14:textId="77777777" w:rsidR="0060007F" w:rsidRDefault="0060007F" w:rsidP="0060007F">
      <w:pPr>
        <w:suppressAutoHyphens w:val="0"/>
        <w:ind w:firstLine="708"/>
        <w:jc w:val="both"/>
        <w:rPr>
          <w:rFonts w:eastAsia="ヒラギノ角ゴ Pro W3"/>
          <w:color w:val="000000"/>
          <w:szCs w:val="24"/>
          <w:lang w:val="sr-Cyrl-RS" w:eastAsia="en-US"/>
        </w:rPr>
      </w:pPr>
      <w:r w:rsidRPr="0060007F">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31BAE29" w14:textId="77777777" w:rsidR="0001579D" w:rsidRDefault="0001579D" w:rsidP="0060007F">
      <w:pPr>
        <w:suppressAutoHyphens w:val="0"/>
        <w:ind w:firstLine="708"/>
        <w:jc w:val="both"/>
        <w:rPr>
          <w:rFonts w:eastAsia="ヒラギノ角ゴ Pro W3"/>
          <w:color w:val="000000"/>
          <w:szCs w:val="24"/>
          <w:lang w:val="sr-Cyrl-RS" w:eastAsia="en-US"/>
        </w:rPr>
      </w:pPr>
    </w:p>
    <w:p w14:paraId="5E71BC48" w14:textId="77777777" w:rsidR="00336A5C" w:rsidRPr="0060007F" w:rsidRDefault="00336A5C" w:rsidP="0060007F">
      <w:pPr>
        <w:suppressAutoHyphens w:val="0"/>
        <w:ind w:firstLine="708"/>
        <w:jc w:val="both"/>
        <w:rPr>
          <w:rFonts w:eastAsia="ヒラギノ角ゴ Pro W3"/>
          <w:color w:val="000000"/>
          <w:szCs w:val="24"/>
          <w:lang w:val="sr-Cyrl-RS" w:eastAsia="en-US"/>
        </w:rPr>
      </w:pPr>
    </w:p>
    <w:p w14:paraId="38AE623A" w14:textId="004E2122" w:rsidR="007E70E1" w:rsidRDefault="0060007F" w:rsidP="007E70E1">
      <w:pPr>
        <w:suppressAutoHyphens w:val="0"/>
        <w:spacing w:line="276" w:lineRule="auto"/>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РАСКИД УГОВОРА</w:t>
      </w:r>
    </w:p>
    <w:p w14:paraId="4511A0AD" w14:textId="77777777" w:rsidR="0001579D" w:rsidRPr="0060007F" w:rsidRDefault="0001579D" w:rsidP="007E70E1">
      <w:pPr>
        <w:suppressAutoHyphens w:val="0"/>
        <w:spacing w:line="276" w:lineRule="auto"/>
        <w:ind w:firstLine="11"/>
        <w:jc w:val="center"/>
        <w:rPr>
          <w:rFonts w:eastAsia="ヒラギノ角ゴ Pro W3"/>
          <w:color w:val="000000"/>
          <w:szCs w:val="24"/>
          <w:lang w:val="sr-Cyrl-RS" w:eastAsia="en-US"/>
        </w:rPr>
      </w:pPr>
    </w:p>
    <w:p w14:paraId="043FBBF2" w14:textId="77777777" w:rsidR="0060007F" w:rsidRPr="0060007F" w:rsidRDefault="0060007F" w:rsidP="0060007F">
      <w:pPr>
        <w:suppressAutoHyphens w:val="0"/>
        <w:ind w:firstLine="11"/>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9.</w:t>
      </w:r>
    </w:p>
    <w:p w14:paraId="1C19D9F4" w14:textId="77777777" w:rsidR="0060007F" w:rsidRPr="0060007F" w:rsidRDefault="0060007F" w:rsidP="0060007F">
      <w:pPr>
        <w:suppressAutoHyphens w:val="0"/>
        <w:jc w:val="both"/>
        <w:rPr>
          <w:noProof/>
          <w:szCs w:val="24"/>
          <w:lang w:val="ru-RU" w:eastAsia="x-none"/>
        </w:rPr>
      </w:pPr>
      <w:r w:rsidRPr="0060007F">
        <w:rPr>
          <w:noProof/>
          <w:szCs w:val="24"/>
          <w:lang w:val="ru-RU" w:eastAsia="x-none"/>
        </w:rPr>
        <w:t xml:space="preserve">            </w:t>
      </w:r>
      <w:r w:rsidRPr="0060007F">
        <w:rPr>
          <w:noProof/>
          <w:szCs w:val="24"/>
          <w:lang w:val="sr-Cyrl-RS" w:eastAsia="x-none"/>
        </w:rPr>
        <w:t>Наручилац</w:t>
      </w:r>
      <w:r w:rsidRPr="0060007F">
        <w:rPr>
          <w:noProof/>
          <w:szCs w:val="24"/>
          <w:lang w:val="ru-RU" w:eastAsia="x-none"/>
        </w:rPr>
        <w:t xml:space="preserve"> задржава право да једнострано откаже овај уговор уколико </w:t>
      </w:r>
      <w:r w:rsidRPr="0060007F">
        <w:rPr>
          <w:noProof/>
          <w:szCs w:val="24"/>
          <w:lang w:val="sr-Cyrl-RS" w:eastAsia="x-none"/>
        </w:rPr>
        <w:t>Добављач</w:t>
      </w:r>
      <w:r w:rsidRPr="0060007F">
        <w:rPr>
          <w:noProof/>
          <w:szCs w:val="24"/>
          <w:lang w:val="ru-RU" w:eastAsia="x-none"/>
        </w:rPr>
        <w:t xml:space="preserve"> </w:t>
      </w:r>
      <w:r w:rsidRPr="0060007F">
        <w:rPr>
          <w:noProof/>
          <w:szCs w:val="24"/>
          <w:lang w:val="en-US" w:eastAsia="x-none"/>
        </w:rPr>
        <w:t xml:space="preserve">не </w:t>
      </w:r>
      <w:r w:rsidRPr="0060007F">
        <w:rPr>
          <w:noProof/>
          <w:szCs w:val="24"/>
          <w:lang w:val="sr-Cyrl-RS" w:eastAsia="x-none"/>
        </w:rPr>
        <w:t xml:space="preserve">извршава своје обавезе у складу са овим Уговором и законом, не </w:t>
      </w:r>
      <w:r w:rsidRPr="0060007F">
        <w:rPr>
          <w:noProof/>
          <w:szCs w:val="24"/>
          <w:lang w:val="en-US" w:eastAsia="x-none"/>
        </w:rPr>
        <w:t xml:space="preserve">поштује рокове </w:t>
      </w:r>
      <w:r w:rsidRPr="0060007F">
        <w:rPr>
          <w:noProof/>
          <w:szCs w:val="24"/>
          <w:lang w:val="sr-Cyrl-RS" w:eastAsia="x-none"/>
        </w:rPr>
        <w:t>дефинисане овим Уговором</w:t>
      </w:r>
      <w:r w:rsidRPr="0060007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Pr="0060007F">
        <w:rPr>
          <w:noProof/>
          <w:szCs w:val="24"/>
          <w:lang w:val="en-US" w:eastAsia="x-none"/>
        </w:rPr>
        <w:t xml:space="preserve"> </w:t>
      </w:r>
    </w:p>
    <w:p w14:paraId="26CB3178" w14:textId="77777777" w:rsidR="0060007F" w:rsidRPr="0060007F" w:rsidRDefault="0060007F" w:rsidP="0060007F">
      <w:pPr>
        <w:suppressAutoHyphens w:val="0"/>
        <w:jc w:val="both"/>
        <w:rPr>
          <w:szCs w:val="24"/>
          <w:lang w:val="sr-Cyrl-RS" w:eastAsia="en-US"/>
        </w:rPr>
      </w:pPr>
      <w:r w:rsidRPr="0060007F">
        <w:rPr>
          <w:szCs w:val="24"/>
          <w:lang w:val="sl-SI" w:eastAsia="en-US"/>
        </w:rPr>
        <w:tab/>
        <w:t xml:space="preserve">О својој намери да раскине уговор, </w:t>
      </w:r>
      <w:r w:rsidRPr="0060007F">
        <w:rPr>
          <w:szCs w:val="24"/>
          <w:lang w:val="sr-Cyrl-RS" w:eastAsia="en-US"/>
        </w:rPr>
        <w:t>Наручилац</w:t>
      </w:r>
      <w:r w:rsidRPr="0060007F">
        <w:rPr>
          <w:szCs w:val="24"/>
          <w:lang w:val="sl-SI" w:eastAsia="en-US"/>
        </w:rPr>
        <w:t xml:space="preserve"> је дуж</w:t>
      </w:r>
      <w:r w:rsidRPr="0060007F">
        <w:rPr>
          <w:szCs w:val="24"/>
          <w:lang w:val="sr-Cyrl-RS" w:eastAsia="en-US"/>
        </w:rPr>
        <w:t>ан</w:t>
      </w:r>
      <w:r w:rsidRPr="0060007F">
        <w:rPr>
          <w:szCs w:val="24"/>
          <w:lang w:val="sl-SI" w:eastAsia="en-US"/>
        </w:rPr>
        <w:t xml:space="preserve"> пис</w:t>
      </w:r>
      <w:r w:rsidRPr="0060007F">
        <w:rPr>
          <w:szCs w:val="24"/>
          <w:lang w:val="sr-Cyrl-RS" w:eastAsia="en-US"/>
        </w:rPr>
        <w:t>а</w:t>
      </w:r>
      <w:r w:rsidRPr="0060007F">
        <w:rPr>
          <w:szCs w:val="24"/>
          <w:lang w:val="sl-SI" w:eastAsia="en-US"/>
        </w:rPr>
        <w:t xml:space="preserve">ним путем </w:t>
      </w:r>
      <w:r w:rsidRPr="0060007F">
        <w:rPr>
          <w:szCs w:val="24"/>
          <w:lang w:val="sr-Cyrl-RS" w:eastAsia="en-US"/>
        </w:rPr>
        <w:t xml:space="preserve">да </w:t>
      </w:r>
      <w:r w:rsidRPr="0060007F">
        <w:rPr>
          <w:szCs w:val="24"/>
          <w:lang w:val="sl-SI" w:eastAsia="en-US"/>
        </w:rPr>
        <w:t>обавести другу страну.</w:t>
      </w:r>
    </w:p>
    <w:p w14:paraId="3E7E9321" w14:textId="63E73A24" w:rsidR="009D1B23" w:rsidRPr="0060007F" w:rsidRDefault="0060007F" w:rsidP="00336A5C">
      <w:pPr>
        <w:suppressAutoHyphens w:val="0"/>
        <w:jc w:val="both"/>
        <w:rPr>
          <w:szCs w:val="24"/>
          <w:lang w:val="sr-Cyrl-RS" w:eastAsia="en-US"/>
        </w:rPr>
      </w:pPr>
      <w:r w:rsidRPr="0060007F">
        <w:rPr>
          <w:szCs w:val="24"/>
          <w:lang w:val="sl-SI" w:eastAsia="en-US"/>
        </w:rPr>
        <w:tab/>
        <w:t>Уговор ће се сматрати раскинутим по протеку рока од 15 дана</w:t>
      </w:r>
      <w:r w:rsidRPr="0060007F">
        <w:rPr>
          <w:szCs w:val="24"/>
          <w:lang w:val="sr-Cyrl-RS" w:eastAsia="en-US"/>
        </w:rPr>
        <w:t xml:space="preserve"> </w:t>
      </w:r>
      <w:r w:rsidRPr="0060007F">
        <w:rPr>
          <w:szCs w:val="24"/>
          <w:lang w:val="sl-SI" w:eastAsia="en-US"/>
        </w:rPr>
        <w:t>од дана пријема пис</w:t>
      </w:r>
      <w:r w:rsidRPr="0060007F">
        <w:rPr>
          <w:szCs w:val="24"/>
          <w:lang w:val="sr-Cyrl-RS" w:eastAsia="en-US"/>
        </w:rPr>
        <w:t>а</w:t>
      </w:r>
      <w:r w:rsidRPr="0060007F">
        <w:rPr>
          <w:szCs w:val="24"/>
          <w:lang w:val="sl-SI" w:eastAsia="en-US"/>
        </w:rPr>
        <w:t>ног Обавештења</w:t>
      </w:r>
      <w:r w:rsidRPr="0060007F">
        <w:rPr>
          <w:szCs w:val="24"/>
          <w:lang w:val="sr-Cyrl-RS" w:eastAsia="en-US"/>
        </w:rPr>
        <w:t xml:space="preserve"> из става 2. овог  члана.</w:t>
      </w:r>
    </w:p>
    <w:p w14:paraId="1641D1B4" w14:textId="1F3541CC" w:rsidR="009D1B23" w:rsidRDefault="00336A5C"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Pr>
          <w:rFonts w:eastAsia="ヒラギノ角ゴ Pro W3"/>
          <w:szCs w:val="24"/>
          <w:lang w:val="sr-Cyrl-RS" w:eastAsia="en-US"/>
        </w:rPr>
        <w:t xml:space="preserve">                                                                   </w:t>
      </w:r>
      <w:r w:rsidR="009D1B23">
        <w:rPr>
          <w:rFonts w:eastAsia="ヒラギノ角ゴ Pro W3"/>
          <w:szCs w:val="24"/>
          <w:lang w:val="sr-Cyrl-RS" w:eastAsia="en-US"/>
        </w:rPr>
        <w:t xml:space="preserve">   </w:t>
      </w:r>
      <w:r>
        <w:rPr>
          <w:rFonts w:eastAsia="ヒラギノ角ゴ Pro W3"/>
          <w:szCs w:val="24"/>
          <w:lang w:val="sr-Cyrl-RS" w:eastAsia="en-US"/>
        </w:rPr>
        <w:t xml:space="preserve"> </w:t>
      </w:r>
      <w:r w:rsidR="0060007F" w:rsidRPr="0060007F">
        <w:rPr>
          <w:rFonts w:eastAsia="ヒラギノ角ゴ Pro W3"/>
          <w:szCs w:val="24"/>
          <w:lang w:val="sr-Cyrl-RS" w:eastAsia="en-US"/>
        </w:rPr>
        <w:t>ВИША СИЛА</w:t>
      </w:r>
    </w:p>
    <w:p w14:paraId="67F5357B" w14:textId="77777777" w:rsidR="0001579D" w:rsidRPr="0060007F" w:rsidRDefault="0001579D" w:rsidP="00336A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0304D1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60007F">
        <w:rPr>
          <w:rFonts w:eastAsia="ヒラギノ角ゴ Pro W3"/>
          <w:color w:val="000000"/>
          <w:szCs w:val="24"/>
          <w:lang w:val="sr-Cyrl-RS" w:eastAsia="en-US"/>
        </w:rPr>
        <w:t>Члан 10.</w:t>
      </w:r>
    </w:p>
    <w:p w14:paraId="080B2E60"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2FFECE73"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5D42E6B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6A9B067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58544F09"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3568E882" w14:textId="77777777" w:rsidR="0060007F" w:rsidRPr="007E70E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E70E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A520CC5" w14:textId="77777777" w:rsidR="007E70E1" w:rsidRDefault="0060007F"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r w:rsidRPr="007E70E1">
        <w:rPr>
          <w:rFonts w:ascii="Times New Roman" w:eastAsia="ヒラギノ角ゴ Pro W3" w:hAnsi="Times New Roman"/>
          <w:sz w:val="24"/>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68122D50" w14:textId="77777777" w:rsidR="007E0399"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1C61531F" w14:textId="77777777" w:rsidR="007E0399"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5CBE85CE" w14:textId="77777777" w:rsidR="007E0399" w:rsidRPr="007E70E1" w:rsidRDefault="007E0399" w:rsidP="007E70E1">
      <w:pPr>
        <w:pStyle w:val="ListParagraph"/>
        <w:autoSpaceDE w:val="0"/>
        <w:autoSpaceDN w:val="0"/>
        <w:adjustRightInd w:val="0"/>
        <w:spacing w:after="0" w:line="240" w:lineRule="auto"/>
        <w:ind w:left="0" w:firstLine="720"/>
        <w:jc w:val="both"/>
        <w:rPr>
          <w:rFonts w:ascii="Times New Roman" w:eastAsia="ヒラギノ角ゴ Pro W3" w:hAnsi="Times New Roman"/>
          <w:sz w:val="24"/>
          <w:szCs w:val="24"/>
          <w:lang w:val="sr-Cyrl-RS" w:eastAsia="en-US"/>
        </w:rPr>
      </w:pPr>
    </w:p>
    <w:p w14:paraId="11617ECE" w14:textId="77777777" w:rsidR="007E70E1" w:rsidRDefault="007E70E1" w:rsidP="007E70E1">
      <w:pPr>
        <w:pStyle w:val="ListParagraph"/>
        <w:autoSpaceDE w:val="0"/>
        <w:autoSpaceDN w:val="0"/>
        <w:adjustRightInd w:val="0"/>
        <w:spacing w:after="0" w:line="240" w:lineRule="auto"/>
        <w:ind w:left="0" w:firstLine="720"/>
        <w:jc w:val="both"/>
        <w:rPr>
          <w:rFonts w:eastAsia="ヒラギノ角ゴ Pro W3"/>
          <w:szCs w:val="24"/>
          <w:lang w:val="sr-Cyrl-RS" w:eastAsia="en-US"/>
        </w:rPr>
      </w:pPr>
    </w:p>
    <w:p w14:paraId="7117DA9E" w14:textId="6F97B9F1" w:rsidR="007E70E1" w:rsidRDefault="007E70E1" w:rsidP="003302C7">
      <w:pPr>
        <w:pStyle w:val="ListParagraph"/>
        <w:autoSpaceDE w:val="0"/>
        <w:autoSpaceDN w:val="0"/>
        <w:adjustRightInd w:val="0"/>
        <w:spacing w:after="0" w:line="240" w:lineRule="auto"/>
        <w:ind w:left="0" w:firstLine="720"/>
        <w:jc w:val="center"/>
        <w:rPr>
          <w:rFonts w:ascii="Times New Roman" w:eastAsia="TimesNewRomanPSMT" w:hAnsi="Times New Roman"/>
          <w:bCs/>
          <w:iCs/>
          <w:sz w:val="24"/>
          <w:szCs w:val="24"/>
          <w:lang w:val="uz-Cyrl-UZ"/>
        </w:rPr>
      </w:pPr>
      <w:r w:rsidRPr="007E70E1">
        <w:rPr>
          <w:rFonts w:ascii="Times New Roman" w:eastAsia="TimesNewRomanPSMT" w:hAnsi="Times New Roman"/>
          <w:bCs/>
          <w:iCs/>
          <w:sz w:val="24"/>
          <w:szCs w:val="24"/>
          <w:lang w:val="uz-Cyrl-UZ"/>
        </w:rPr>
        <w:lastRenderedPageBreak/>
        <w:t>ГАРАНТНИ РОК, ОДНОСНО КВАЛИТЕТ И КОНТРОЛА КВАЛИТЕТА</w:t>
      </w:r>
    </w:p>
    <w:p w14:paraId="504DE364" w14:textId="77777777" w:rsidR="0001579D" w:rsidRPr="007E70E1" w:rsidRDefault="0001579D" w:rsidP="007E70E1">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sr-Cyrl-CS"/>
        </w:rPr>
      </w:pPr>
    </w:p>
    <w:p w14:paraId="644A6BA4" w14:textId="0C81A017" w:rsidR="007E70E1" w:rsidRPr="007E70E1" w:rsidRDefault="007E70E1" w:rsidP="007E70E1">
      <w:pPr>
        <w:pStyle w:val="ListParagraph"/>
        <w:autoSpaceDE w:val="0"/>
        <w:autoSpaceDN w:val="0"/>
        <w:adjustRightInd w:val="0"/>
        <w:spacing w:after="0" w:line="240" w:lineRule="auto"/>
        <w:rPr>
          <w:rFonts w:ascii="Times New Roman" w:eastAsia="TimesNewRomanPSMT" w:hAnsi="Times New Roman"/>
          <w:bCs/>
          <w:iCs/>
          <w:sz w:val="24"/>
          <w:szCs w:val="24"/>
          <w:lang w:val="sr-Cyrl-CS"/>
        </w:rPr>
      </w:pPr>
      <w:r>
        <w:rPr>
          <w:rFonts w:ascii="Times New Roman" w:eastAsia="TimesNewRomanPSMT" w:hAnsi="Times New Roman"/>
          <w:bCs/>
          <w:iCs/>
          <w:sz w:val="24"/>
          <w:szCs w:val="24"/>
          <w:lang w:val="sr-Cyrl-CS"/>
        </w:rPr>
        <w:t xml:space="preserve">                                                                </w:t>
      </w:r>
      <w:r w:rsidRPr="007E70E1">
        <w:rPr>
          <w:rFonts w:ascii="Times New Roman" w:eastAsia="TimesNewRomanPSMT" w:hAnsi="Times New Roman"/>
          <w:bCs/>
          <w:iCs/>
          <w:sz w:val="24"/>
          <w:szCs w:val="24"/>
          <w:lang w:val="sr-Cyrl-CS"/>
        </w:rPr>
        <w:t>Члан 11.</w:t>
      </w:r>
    </w:p>
    <w:p w14:paraId="3B2AC0CE" w14:textId="77777777" w:rsidR="007E70E1" w:rsidRPr="000F70C1" w:rsidRDefault="007E70E1" w:rsidP="007E70E1">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14AC8DB5" w14:textId="1991E16C" w:rsidR="0060007F" w:rsidRPr="007E70E1" w:rsidRDefault="007E70E1" w:rsidP="007E70E1">
      <w:pPr>
        <w:pStyle w:val="Body"/>
        <w:spacing w:before="120"/>
        <w:ind w:firstLine="360"/>
        <w:rPr>
          <w:szCs w:val="24"/>
          <w:lang w:val="sr-Cyrl-RS"/>
        </w:rPr>
      </w:pPr>
      <w:r w:rsidRPr="000F70C1">
        <w:rPr>
          <w:szCs w:val="24"/>
          <w:lang w:val="sr-Cyrl-RS"/>
        </w:rPr>
        <w:t xml:space="preserve">             </w:t>
      </w:r>
      <w:r w:rsidRPr="00BB110B">
        <w:rPr>
          <w:szCs w:val="24"/>
          <w:lang w:val="sr-Cyrl-RS"/>
        </w:rPr>
        <w:t xml:space="preserve">У случају </w:t>
      </w:r>
      <w:r>
        <w:rPr>
          <w:szCs w:val="24"/>
          <w:lang w:val="sr-Cyrl-RS"/>
        </w:rPr>
        <w:t>прекида рада апликације, добављач</w:t>
      </w:r>
      <w:r w:rsidRPr="00BB110B">
        <w:rPr>
          <w:szCs w:val="24"/>
          <w:lang w:val="sr-Cyrl-RS"/>
        </w:rPr>
        <w:t xml:space="preserve"> је у обавези да на пријаву наручиоца у року од 2 сата од пријаве прекида рада приступи отклањању прекида, да уложи максималан напор да добра оспособи за несметано функционисање.</w:t>
      </w:r>
    </w:p>
    <w:p w14:paraId="3AC5215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5285B5E" w14:textId="3C838443"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ИЗМЕНЕ И ДОПУНЕ УГОВОРА</w:t>
      </w:r>
    </w:p>
    <w:p w14:paraId="5719454C"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845E9EE"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12.</w:t>
      </w:r>
    </w:p>
    <w:p w14:paraId="1C75CA05" w14:textId="2541CBB6" w:rsidR="007E70E1" w:rsidRDefault="0060007F" w:rsidP="00DD19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w:t>
      </w:r>
      <w:r w:rsidR="00DD1998">
        <w:rPr>
          <w:rFonts w:eastAsia="ヒラギノ角ゴ Pro W3"/>
          <w:szCs w:val="24"/>
          <w:lang w:val="sr-Cyrl-RS" w:eastAsia="en-US"/>
        </w:rPr>
        <w:t>писима који регулишу ову област</w:t>
      </w:r>
      <w:r w:rsidRPr="0060007F">
        <w:rPr>
          <w:rFonts w:eastAsia="ヒラギノ角ゴ Pro W3"/>
          <w:szCs w:val="24"/>
          <w:lang w:val="sr-Cyrl-RS" w:eastAsia="en-US"/>
        </w:rPr>
        <w:t xml:space="preserve">                            </w:t>
      </w:r>
      <w:r w:rsidR="00336A5C">
        <w:rPr>
          <w:rFonts w:eastAsia="ヒラギノ角ゴ Pro W3"/>
          <w:szCs w:val="24"/>
          <w:lang w:val="sr-Cyrl-RS" w:eastAsia="en-US"/>
        </w:rPr>
        <w:t xml:space="preserve">           </w:t>
      </w:r>
    </w:p>
    <w:p w14:paraId="754B11A7" w14:textId="77777777" w:rsidR="007E70E1" w:rsidRDefault="007E70E1"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8DF2292" w14:textId="178E4941" w:rsidR="009D1B23" w:rsidRDefault="006B4BD9"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r>
        <w:rPr>
          <w:rFonts w:eastAsia="ヒラギノ角ゴ Pro W3"/>
          <w:szCs w:val="24"/>
          <w:lang w:val="sr-Cyrl-RS" w:eastAsia="en-US"/>
        </w:rPr>
        <w:t xml:space="preserve">ЗАКЉУЧЕЊЕ И </w:t>
      </w:r>
      <w:r w:rsidR="0060007F" w:rsidRPr="0060007F">
        <w:rPr>
          <w:rFonts w:eastAsia="ヒラギノ角ゴ Pro W3"/>
          <w:szCs w:val="24"/>
          <w:lang w:val="sr-Cyrl-RS" w:eastAsia="en-US"/>
        </w:rPr>
        <w:t>СТУПАЊЕ УГОВОРА НА СНАГУ</w:t>
      </w:r>
    </w:p>
    <w:p w14:paraId="7F8469DE" w14:textId="77777777" w:rsidR="0001579D" w:rsidRPr="007E70E1"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center"/>
        <w:rPr>
          <w:rFonts w:eastAsia="ヒラギノ角ゴ Pro W3"/>
          <w:szCs w:val="24"/>
          <w:lang w:val="sr-Cyrl-RS" w:eastAsia="en-US"/>
        </w:rPr>
      </w:pPr>
    </w:p>
    <w:p w14:paraId="3AA4DF90"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13.</w:t>
      </w:r>
    </w:p>
    <w:p w14:paraId="0A97A5B7" w14:textId="77777777" w:rsidR="00E95F4A" w:rsidRPr="00C95894" w:rsidRDefault="00E95F4A" w:rsidP="00E95F4A">
      <w:pPr>
        <w:ind w:right="6" w:firstLine="720"/>
        <w:jc w:val="both"/>
        <w:rPr>
          <w:noProof/>
          <w:szCs w:val="24"/>
          <w:lang w:val="sr-Cyrl-RS" w:eastAsia="en-US"/>
        </w:rPr>
      </w:pPr>
      <w:r w:rsidRPr="00FE69D0">
        <w:rPr>
          <w:noProof/>
          <w:szCs w:val="24"/>
          <w:lang w:val="ru-RU" w:eastAsia="en-US"/>
        </w:rPr>
        <w:t>Уговор се закључује и ступа на снагу даном потписивања овлашћених лица уговорних страна. Уговор се приме</w:t>
      </w:r>
      <w:r>
        <w:rPr>
          <w:noProof/>
          <w:szCs w:val="24"/>
          <w:lang w:val="ru-RU" w:eastAsia="en-US"/>
        </w:rPr>
        <w:t>њује 12 месеци од дана закључења уговора</w:t>
      </w:r>
      <w:r>
        <w:rPr>
          <w:noProof/>
          <w:szCs w:val="24"/>
          <w:lang w:val="sr-Cyrl-RS" w:eastAsia="en-US"/>
        </w:rPr>
        <w:t>.</w:t>
      </w:r>
    </w:p>
    <w:p w14:paraId="76BD1AC5" w14:textId="77777777" w:rsidR="00E95F4A" w:rsidRPr="00FE69D0" w:rsidRDefault="00E95F4A" w:rsidP="00E95F4A">
      <w:pPr>
        <w:suppressAutoHyphens w:val="0"/>
        <w:ind w:firstLine="720"/>
        <w:jc w:val="both"/>
        <w:rPr>
          <w:noProof/>
          <w:szCs w:val="24"/>
          <w:lang w:val="sr-Cyrl-RS" w:eastAsia="x-none"/>
        </w:rPr>
      </w:pPr>
    </w:p>
    <w:p w14:paraId="31F32827" w14:textId="3EF1C8DA" w:rsidR="006B4BD9" w:rsidRDefault="006B4BD9" w:rsidP="006B4BD9">
      <w:pPr>
        <w:suppressAutoHyphens w:val="0"/>
        <w:ind w:firstLine="720"/>
        <w:jc w:val="both"/>
        <w:rPr>
          <w:noProof/>
          <w:szCs w:val="24"/>
          <w:lang w:val="ru-RU" w:eastAsia="x-none"/>
        </w:rPr>
      </w:pPr>
      <w:r w:rsidRPr="00780006">
        <w:rPr>
          <w:noProof/>
          <w:szCs w:val="24"/>
          <w:lang w:val="sr-Cyrl-RS" w:eastAsia="x-none"/>
        </w:rPr>
        <w:t>Наручилац</w:t>
      </w:r>
      <w:r w:rsidRPr="00780006">
        <w:rPr>
          <w:noProof/>
          <w:szCs w:val="24"/>
          <w:lang w:val="ru-RU" w:eastAsia="x-none"/>
        </w:rPr>
        <w:t xml:space="preserve"> задржава право да једнострано откаже овај уговор уколико </w:t>
      </w:r>
      <w:r w:rsidRPr="00780006">
        <w:rPr>
          <w:noProof/>
          <w:szCs w:val="24"/>
          <w:lang w:val="sr-Cyrl-RS" w:eastAsia="x-none"/>
        </w:rPr>
        <w:t>Добављач</w:t>
      </w:r>
      <w:r w:rsidRPr="00780006">
        <w:rPr>
          <w:noProof/>
          <w:szCs w:val="24"/>
          <w:lang w:val="ru-RU" w:eastAsia="x-none"/>
        </w:rPr>
        <w:t xml:space="preserve"> </w:t>
      </w:r>
      <w:r w:rsidRPr="00780006">
        <w:rPr>
          <w:noProof/>
          <w:szCs w:val="24"/>
          <w:lang w:eastAsia="x-none"/>
        </w:rPr>
        <w:t xml:space="preserve">не </w:t>
      </w:r>
      <w:r w:rsidRPr="00780006">
        <w:rPr>
          <w:noProof/>
          <w:szCs w:val="24"/>
          <w:lang w:val="sr-Cyrl-RS" w:eastAsia="x-none"/>
        </w:rPr>
        <w:t xml:space="preserve">извршава своје обавезе у складу са уговором и законом, не </w:t>
      </w:r>
      <w:r w:rsidRPr="00780006">
        <w:rPr>
          <w:noProof/>
          <w:szCs w:val="24"/>
          <w:lang w:eastAsia="x-none"/>
        </w:rPr>
        <w:t xml:space="preserve">поштује рокове </w:t>
      </w:r>
      <w:r w:rsidRPr="00780006">
        <w:rPr>
          <w:noProof/>
          <w:szCs w:val="24"/>
          <w:lang w:val="sr-Cyrl-RS" w:eastAsia="x-none"/>
        </w:rPr>
        <w:t>дефинисане уговором</w:t>
      </w:r>
      <w:r w:rsidRPr="00780006">
        <w:rPr>
          <w:noProof/>
          <w:szCs w:val="24"/>
          <w:lang w:val="ru-RU" w:eastAsia="x-none"/>
        </w:rPr>
        <w:t>, не отклони недостатке у извршењу својих уговорних и законских обавеза,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5DE741E" w14:textId="77777777" w:rsidR="0001579D" w:rsidRPr="00780006" w:rsidRDefault="0001579D" w:rsidP="006B4BD9">
      <w:pPr>
        <w:suppressAutoHyphens w:val="0"/>
        <w:ind w:firstLine="720"/>
        <w:jc w:val="both"/>
        <w:rPr>
          <w:noProof/>
          <w:szCs w:val="24"/>
          <w:lang w:val="ru-RU" w:eastAsia="x-none"/>
        </w:rPr>
      </w:pPr>
    </w:p>
    <w:p w14:paraId="58582BB2" w14:textId="77777777" w:rsidR="006B4BD9" w:rsidRPr="00780006" w:rsidRDefault="006B4BD9" w:rsidP="006B4BD9">
      <w:pPr>
        <w:suppressAutoHyphens w:val="0"/>
        <w:ind w:firstLine="720"/>
        <w:jc w:val="both"/>
        <w:rPr>
          <w:noProof/>
          <w:szCs w:val="24"/>
          <w:lang w:val="sr-Cyrl-RS" w:eastAsia="x-none"/>
        </w:rPr>
      </w:pPr>
      <w:r w:rsidRPr="00780006">
        <w:rPr>
          <w:noProof/>
          <w:szCs w:val="24"/>
          <w:lang w:eastAsia="x-none"/>
        </w:rPr>
        <w:t xml:space="preserve"> Отказни  рок је 15 (петнаест) дана од дана пријема Обавештења о отказу.</w:t>
      </w:r>
    </w:p>
    <w:p w14:paraId="72146E01"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3580938D"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roofErr w:type="gramStart"/>
      <w:r w:rsidRPr="0060007F">
        <w:rPr>
          <w:rFonts w:eastAsia="ヒラギノ角ゴ Pro W3"/>
          <w:szCs w:val="24"/>
          <w:lang w:val="en-U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 у складу са чланом 7.</w:t>
      </w:r>
      <w:proofErr w:type="gramEnd"/>
      <w:r w:rsidRPr="0060007F">
        <w:rPr>
          <w:rFonts w:eastAsia="ヒラギノ角ゴ Pro W3"/>
          <w:szCs w:val="24"/>
          <w:lang w:val="en-US" w:eastAsia="en-US"/>
        </w:rPr>
        <w:t xml:space="preserve"> </w:t>
      </w:r>
      <w:proofErr w:type="gramStart"/>
      <w:r w:rsidRPr="0060007F">
        <w:rPr>
          <w:rFonts w:eastAsia="ヒラギノ角ゴ Pro W3"/>
          <w:szCs w:val="24"/>
          <w:lang w:val="en-US" w:eastAsia="en-US"/>
        </w:rPr>
        <w:t>став</w:t>
      </w:r>
      <w:proofErr w:type="gramEnd"/>
      <w:r w:rsidRPr="0060007F">
        <w:rPr>
          <w:rFonts w:eastAsia="ヒラギノ角ゴ Pro W3"/>
          <w:szCs w:val="24"/>
          <w:lang w:val="en-US" w:eastAsia="en-US"/>
        </w:rPr>
        <w:t xml:space="preserve"> 2.  </w:t>
      </w:r>
      <w:proofErr w:type="gramStart"/>
      <w:r w:rsidRPr="0060007F">
        <w:rPr>
          <w:rFonts w:eastAsia="ヒラギノ角ゴ Pro W3"/>
          <w:szCs w:val="24"/>
          <w:lang w:val="en-US" w:eastAsia="en-US"/>
        </w:rPr>
        <w:t>Уредбе  о</w:t>
      </w:r>
      <w:proofErr w:type="gramEnd"/>
      <w:r w:rsidRPr="0060007F">
        <w:rPr>
          <w:rFonts w:eastAsia="ヒラギノ角ゴ Pro W3"/>
          <w:szCs w:val="24"/>
          <w:lang w:val="en-US" w:eastAsia="en-US"/>
        </w:rPr>
        <w:t xml:space="preserve">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C912FA2" w14:textId="77777777" w:rsidR="00336A5C" w:rsidRPr="0060007F" w:rsidRDefault="00336A5C"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1C325C5A" w14:textId="5BF12E2D" w:rsidR="0060007F" w:rsidRDefault="0060007F"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ПРЕЛАЗНЕ И ЗАВРШНЕ ОДРЕДБЕ</w:t>
      </w:r>
    </w:p>
    <w:p w14:paraId="12197027" w14:textId="77777777" w:rsidR="0001579D" w:rsidRPr="0060007F" w:rsidRDefault="0001579D" w:rsidP="007E70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30D9C9F"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14.</w:t>
      </w:r>
    </w:p>
    <w:p w14:paraId="4C3E54E1"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60007F">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E4B22C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38189AC"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lastRenderedPageBreak/>
        <w:t>Члан 15.</w:t>
      </w:r>
    </w:p>
    <w:p w14:paraId="4B8B8ED5"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43F36B41" w14:textId="77777777" w:rsid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74F0460E" w14:textId="77777777" w:rsidR="0001579D"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0BC88A3" w14:textId="77777777" w:rsidR="0001579D" w:rsidRPr="0060007F" w:rsidRDefault="0001579D"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C666956"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60007F">
        <w:rPr>
          <w:rFonts w:eastAsia="ヒラギノ角ゴ Pro W3"/>
          <w:szCs w:val="24"/>
          <w:lang w:val="sr-Cyrl-RS" w:eastAsia="en-US"/>
        </w:rPr>
        <w:t>Члан 16.</w:t>
      </w:r>
    </w:p>
    <w:p w14:paraId="2FE40872"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Овај уговор је сачињен у шест (6) истоветних примерака, од којих 3 (три) примерка задржава Наручилац, а 3 (три) Добављач.</w:t>
      </w:r>
    </w:p>
    <w:p w14:paraId="5A24CF29" w14:textId="77777777" w:rsidR="0060007F" w:rsidRPr="0060007F"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60007F">
        <w:rPr>
          <w:rFonts w:eastAsia="ヒラギノ角ゴ Pro W3"/>
          <w:szCs w:val="24"/>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60007F" w14:paraId="5FC855E9" w14:textId="77777777" w:rsidTr="001F1355">
        <w:tc>
          <w:tcPr>
            <w:tcW w:w="4477" w:type="dxa"/>
            <w:shd w:val="clear" w:color="auto" w:fill="auto"/>
          </w:tcPr>
          <w:p w14:paraId="512C3840" w14:textId="77777777" w:rsidR="0060007F" w:rsidRPr="0060007F" w:rsidRDefault="0060007F" w:rsidP="0060007F">
            <w:pPr>
              <w:suppressAutoHyphens w:val="0"/>
              <w:jc w:val="center"/>
              <w:rPr>
                <w:rFonts w:eastAsia="ヒラギノ角ゴ Pro W3"/>
                <w:szCs w:val="24"/>
                <w:lang w:val="sr-Cyrl-RS" w:eastAsia="en-US"/>
              </w:rPr>
            </w:pPr>
            <w:r w:rsidRPr="0060007F">
              <w:rPr>
                <w:b/>
                <w:szCs w:val="24"/>
                <w:lang w:val="sr-Cyrl-RS" w:eastAsia="en-US"/>
              </w:rPr>
              <w:t>ДОБАВЉАЧ</w:t>
            </w:r>
            <w:r w:rsidRPr="0060007F">
              <w:rPr>
                <w:rFonts w:eastAsia="ヒラギノ角ゴ Pro W3"/>
                <w:b/>
                <w:szCs w:val="24"/>
                <w:lang w:val="sr-Cyrl-RS" w:eastAsia="en-US"/>
              </w:rPr>
              <w:t xml:space="preserve"> </w:t>
            </w:r>
          </w:p>
        </w:tc>
        <w:tc>
          <w:tcPr>
            <w:tcW w:w="865" w:type="dxa"/>
            <w:shd w:val="clear" w:color="auto" w:fill="auto"/>
          </w:tcPr>
          <w:p w14:paraId="2876DFB8"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60007F" w:rsidRDefault="0060007F" w:rsidP="0060007F">
            <w:pPr>
              <w:suppressAutoHyphens w:val="0"/>
              <w:jc w:val="center"/>
              <w:rPr>
                <w:rFonts w:eastAsia="ヒラギノ角ゴ Pro W3"/>
                <w:b/>
                <w:szCs w:val="24"/>
                <w:lang w:val="sr-Cyrl-RS" w:eastAsia="en-US"/>
              </w:rPr>
            </w:pPr>
            <w:r w:rsidRPr="0060007F">
              <w:rPr>
                <w:rFonts w:eastAsia="ヒラギノ角ゴ Pro W3"/>
                <w:b/>
                <w:szCs w:val="24"/>
                <w:lang w:val="sr-Cyrl-RS" w:eastAsia="en-US"/>
              </w:rPr>
              <w:t>НАРУЧИЛАЦ</w:t>
            </w:r>
          </w:p>
        </w:tc>
      </w:tr>
      <w:tr w:rsidR="0060007F" w:rsidRPr="0060007F" w14:paraId="25895A58" w14:textId="77777777" w:rsidTr="001F1355">
        <w:tc>
          <w:tcPr>
            <w:tcW w:w="4477" w:type="dxa"/>
            <w:shd w:val="clear" w:color="auto" w:fill="auto"/>
          </w:tcPr>
          <w:p w14:paraId="2394BE5D"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1687470D" w14:textId="77777777" w:rsidTr="001F1355">
        <w:tc>
          <w:tcPr>
            <w:tcW w:w="4477" w:type="dxa"/>
            <w:tcBorders>
              <w:bottom w:val="single" w:sz="4" w:space="0" w:color="auto"/>
            </w:tcBorders>
            <w:shd w:val="clear" w:color="auto" w:fill="auto"/>
          </w:tcPr>
          <w:p w14:paraId="215B9B71"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60007F" w:rsidRDefault="0060007F" w:rsidP="0060007F">
            <w:pPr>
              <w:suppressAutoHyphens w:val="0"/>
              <w:jc w:val="center"/>
              <w:rPr>
                <w:rFonts w:eastAsia="ヒラギノ角ゴ Pro W3"/>
                <w:szCs w:val="24"/>
                <w:lang w:val="sr-Cyrl-RS" w:eastAsia="en-US"/>
              </w:rPr>
            </w:pPr>
          </w:p>
        </w:tc>
      </w:tr>
      <w:tr w:rsidR="0060007F" w:rsidRPr="0060007F" w14:paraId="0E65C0F3" w14:textId="77777777" w:rsidTr="001F1355">
        <w:tc>
          <w:tcPr>
            <w:tcW w:w="4477" w:type="dxa"/>
            <w:tcBorders>
              <w:top w:val="single" w:sz="4" w:space="0" w:color="auto"/>
            </w:tcBorders>
            <w:shd w:val="clear" w:color="auto" w:fill="auto"/>
          </w:tcPr>
          <w:p w14:paraId="5EBD7C49" w14:textId="77777777" w:rsidR="0060007F" w:rsidRPr="0060007F"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60007F"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60007F" w:rsidRDefault="0060007F" w:rsidP="0060007F">
            <w:pPr>
              <w:suppressAutoHyphens w:val="0"/>
              <w:jc w:val="center"/>
              <w:rPr>
                <w:rFonts w:eastAsia="ヒラギノ角ゴ Pro W3"/>
                <w:b/>
                <w:szCs w:val="24"/>
                <w:lang w:val="en-US" w:eastAsia="en-US"/>
              </w:rPr>
            </w:pPr>
            <w:r w:rsidRPr="0060007F">
              <w:rPr>
                <w:rFonts w:eastAsia="ヒラギノ角ゴ Pro W3"/>
                <w:b/>
                <w:szCs w:val="24"/>
                <w:lang w:val="en-US" w:eastAsia="en-US"/>
              </w:rPr>
              <w:t>в.д. директор</w:t>
            </w:r>
          </w:p>
          <w:p w14:paraId="4977A79B" w14:textId="6B90B6C2" w:rsidR="0060007F" w:rsidRPr="00DD1998" w:rsidRDefault="00DD1998"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60007F" w14:paraId="7824B785" w14:textId="77777777" w:rsidTr="001F1355">
        <w:tc>
          <w:tcPr>
            <w:tcW w:w="4477" w:type="dxa"/>
            <w:shd w:val="clear" w:color="auto" w:fill="auto"/>
          </w:tcPr>
          <w:p w14:paraId="70A7E35F" w14:textId="77777777" w:rsidR="0060007F" w:rsidRPr="0060007F"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60007F"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60007F" w:rsidRDefault="0060007F" w:rsidP="0060007F">
            <w:pPr>
              <w:suppressAutoHyphens w:val="0"/>
              <w:jc w:val="center"/>
              <w:rPr>
                <w:rFonts w:eastAsia="ヒラギノ角ゴ Pro W3"/>
                <w:szCs w:val="24"/>
                <w:lang w:val="sr-Cyrl-RS" w:eastAsia="en-US"/>
              </w:rPr>
            </w:pPr>
          </w:p>
        </w:tc>
      </w:tr>
    </w:tbl>
    <w:p w14:paraId="33A162B4" w14:textId="77777777"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60007F">
        <w:rPr>
          <w:rFonts w:eastAsia="ヒラギノ角ゴ Pro W3"/>
          <w:color w:val="000000"/>
          <w:szCs w:val="24"/>
          <w:lang w:val="sr-Cyrl-RS" w:eastAsia="en-US"/>
        </w:rPr>
        <w:t>П Р И Л О З И  који су саставни део Уговора</w:t>
      </w:r>
    </w:p>
    <w:p w14:paraId="515450C2" w14:textId="031CE2D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60007F">
        <w:rPr>
          <w:rFonts w:eastAsia="ヒラギノ角ゴ Pro W3"/>
          <w:color w:val="000000"/>
          <w:szCs w:val="24"/>
          <w:lang w:val="sr-Cyrl-RS" w:eastAsia="en-US"/>
        </w:rPr>
        <w:t xml:space="preserve">Прилог 1.  </w:t>
      </w:r>
      <w:r w:rsidRPr="0060007F">
        <w:rPr>
          <w:rFonts w:eastAsia="ヒラギノ角ゴ Pro W3"/>
          <w:color w:val="000000"/>
          <w:szCs w:val="24"/>
          <w:lang w:val="sr-Cyrl-RS" w:eastAsia="en-US"/>
        </w:rPr>
        <w:tab/>
        <w:t>Понуда Добављача</w:t>
      </w:r>
      <w:r w:rsidRPr="0060007F">
        <w:rPr>
          <w:rFonts w:eastAsia="ヒラギノ角ゴ Pro W3"/>
          <w:color w:val="FF0000"/>
          <w:szCs w:val="24"/>
          <w:lang w:val="sr-Cyrl-RS" w:eastAsia="en-US"/>
        </w:rPr>
        <w:t xml:space="preserve">  </w:t>
      </w:r>
      <w:r w:rsidRPr="0060007F">
        <w:rPr>
          <w:rFonts w:eastAsia="ヒラギノ角ゴ Pro W3"/>
          <w:szCs w:val="24"/>
          <w:lang w:val="sr-Cyrl-RS" w:eastAsia="en-US"/>
        </w:rPr>
        <w:t>број __________од __.__.</w:t>
      </w:r>
      <w:r w:rsidR="00E95F4A">
        <w:rPr>
          <w:rFonts w:eastAsia="ヒラギノ角ゴ Pro W3"/>
          <w:color w:val="000000"/>
          <w:szCs w:val="24"/>
          <w:lang w:val="sr-Cyrl-RS" w:eastAsia="en-US"/>
        </w:rPr>
        <w:t>2019</w:t>
      </w:r>
      <w:r w:rsidRPr="0060007F">
        <w:rPr>
          <w:rFonts w:eastAsia="ヒラギノ角ゴ Pro W3"/>
          <w:color w:val="000000"/>
          <w:szCs w:val="24"/>
          <w:lang w:val="sr-Cyrl-RS" w:eastAsia="en-US"/>
        </w:rPr>
        <w:t xml:space="preserve">. године </w:t>
      </w:r>
      <w:r w:rsidRPr="0060007F">
        <w:rPr>
          <w:rFonts w:eastAsia="ヒラギノ角ゴ Pro W3"/>
          <w:i/>
          <w:color w:val="000000"/>
          <w:szCs w:val="24"/>
          <w:lang w:val="sr-Cyrl-RS" w:eastAsia="en-US"/>
        </w:rPr>
        <w:t>(уписати број под којим је понуда заведена код понуђача</w:t>
      </w:r>
      <w:r w:rsidRPr="0060007F">
        <w:rPr>
          <w:rFonts w:eastAsia="ヒラギノ角ゴ Pro W3"/>
          <w:color w:val="000000"/>
          <w:szCs w:val="24"/>
          <w:lang w:val="sr-Cyrl-RS" w:eastAsia="en-US"/>
        </w:rPr>
        <w:t>)</w:t>
      </w:r>
      <w:r w:rsidRPr="0060007F">
        <w:rPr>
          <w:rFonts w:eastAsia="ヒラギノ角ゴ Pro W3"/>
          <w:color w:val="000000"/>
          <w:szCs w:val="24"/>
          <w:u w:val="single"/>
          <w:lang w:val="sr-Cyrl-RS" w:eastAsia="en-US"/>
        </w:rPr>
        <w:t xml:space="preserve"> </w:t>
      </w:r>
    </w:p>
    <w:p w14:paraId="5C0C36A0" w14:textId="77777777" w:rsidR="00E95F4A" w:rsidRPr="00E95F4A" w:rsidRDefault="0060007F" w:rsidP="00E95F4A">
      <w:pPr>
        <w:tabs>
          <w:tab w:val="left" w:pos="1416"/>
        </w:tabs>
        <w:suppressAutoHyphens w:val="0"/>
        <w:jc w:val="both"/>
        <w:rPr>
          <w:szCs w:val="24"/>
          <w:lang w:val="sr-Cyrl-RS" w:eastAsia="en-US"/>
        </w:rPr>
      </w:pPr>
      <w:r w:rsidRPr="00E95F4A">
        <w:rPr>
          <w:rFonts w:eastAsia="ヒラギノ角ゴ Pro W3"/>
          <w:color w:val="000000"/>
          <w:szCs w:val="24"/>
          <w:lang w:val="sr-Cyrl-RS" w:eastAsia="en-US"/>
        </w:rPr>
        <w:t xml:space="preserve">Прилог 2.  </w:t>
      </w:r>
      <w:r w:rsidRPr="00E95F4A">
        <w:rPr>
          <w:rFonts w:eastAsia="ヒラギノ角ゴ Pro W3"/>
          <w:color w:val="000000"/>
          <w:szCs w:val="24"/>
          <w:lang w:val="sr-Cyrl-RS" w:eastAsia="en-US"/>
        </w:rPr>
        <w:tab/>
        <w:t xml:space="preserve"> Техничка спецификација из  Конкурсне документације за јавну набавку </w:t>
      </w:r>
      <w:r w:rsidR="00CD1616" w:rsidRPr="00E95F4A">
        <w:rPr>
          <w:rFonts w:eastAsia="ヒラギノ角ゴ Pro W3"/>
          <w:color w:val="000000"/>
          <w:szCs w:val="24"/>
          <w:lang w:val="sr-Cyrl-RS" w:eastAsia="en-US"/>
        </w:rPr>
        <w:t xml:space="preserve">услуга – </w:t>
      </w:r>
      <w:r w:rsidR="00E95F4A" w:rsidRPr="00E95F4A">
        <w:rPr>
          <w:szCs w:val="24"/>
          <w:lang w:val="sr-Cyrl-RS" w:eastAsia="en-US"/>
        </w:rPr>
        <w:t>одржавање информационог система „</w:t>
      </w:r>
      <w:r w:rsidR="00E95F4A" w:rsidRPr="00E95F4A">
        <w:rPr>
          <w:szCs w:val="24"/>
        </w:rPr>
        <w:t xml:space="preserve"> </w:t>
      </w:r>
      <w:r w:rsidR="00E95F4A" w:rsidRPr="00E95F4A">
        <w:rPr>
          <w:szCs w:val="24"/>
          <w:lang w:val="sr-Cyrl-RS" w:eastAsia="en-US"/>
        </w:rPr>
        <w:t>AIMCS“ (систем обележавања говеда, оваца и коза) и ветеринарског информационог система „ВетУП“ , број јавне набавке ЈН О-</w:t>
      </w:r>
      <w:r w:rsidR="00E95F4A" w:rsidRPr="00E95F4A">
        <w:rPr>
          <w:szCs w:val="24"/>
          <w:lang w:val="en-US" w:eastAsia="en-US"/>
        </w:rPr>
        <w:t>20</w:t>
      </w:r>
      <w:r w:rsidR="00E95F4A" w:rsidRPr="00E95F4A">
        <w:rPr>
          <w:szCs w:val="24"/>
          <w:lang w:val="sr-Cyrl-RS" w:eastAsia="en-US"/>
        </w:rPr>
        <w:t>/201</w:t>
      </w:r>
      <w:r w:rsidR="00E95F4A" w:rsidRPr="00E95F4A">
        <w:rPr>
          <w:szCs w:val="24"/>
          <w:lang w:val="en-US" w:eastAsia="en-US"/>
        </w:rPr>
        <w:t>8</w:t>
      </w:r>
    </w:p>
    <w:p w14:paraId="5B988A17" w14:textId="77777777" w:rsidR="00E95F4A" w:rsidRPr="00E95F4A" w:rsidRDefault="00E95F4A" w:rsidP="00E95F4A">
      <w:pPr>
        <w:tabs>
          <w:tab w:val="left" w:pos="1416"/>
        </w:tabs>
        <w:suppressAutoHyphens w:val="0"/>
        <w:jc w:val="both"/>
        <w:rPr>
          <w:bCs/>
          <w:szCs w:val="24"/>
          <w:lang w:val="sr-Cyrl-RS" w:eastAsia="en-US"/>
        </w:rPr>
      </w:pPr>
    </w:p>
    <w:p w14:paraId="2AAAF340" w14:textId="063658F3" w:rsidR="0060007F" w:rsidRPr="0060007F"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p>
    <w:p w14:paraId="7B42B0BE" w14:textId="77777777" w:rsidR="0060007F" w:rsidRPr="0060007F" w:rsidRDefault="0060007F" w:rsidP="0060007F">
      <w:pPr>
        <w:suppressAutoHyphens w:val="0"/>
        <w:autoSpaceDE w:val="0"/>
        <w:autoSpaceDN w:val="0"/>
        <w:adjustRightInd w:val="0"/>
        <w:spacing w:line="276" w:lineRule="auto"/>
        <w:jc w:val="both"/>
        <w:rPr>
          <w:szCs w:val="24"/>
          <w:lang w:val="sr-Cyrl-RS" w:eastAsia="en-US"/>
        </w:rPr>
      </w:pPr>
    </w:p>
    <w:p w14:paraId="488368B3" w14:textId="77777777" w:rsidR="0060007F" w:rsidRPr="0060007F" w:rsidRDefault="0060007F" w:rsidP="0060007F">
      <w:pPr>
        <w:suppressAutoHyphens w:val="0"/>
        <w:autoSpaceDE w:val="0"/>
        <w:autoSpaceDN w:val="0"/>
        <w:adjustRightInd w:val="0"/>
        <w:ind w:firstLine="360"/>
        <w:jc w:val="both"/>
        <w:rPr>
          <w:szCs w:val="24"/>
          <w:lang w:val="sr-Cyrl-RS" w:eastAsia="en-US"/>
        </w:rPr>
      </w:pPr>
      <w:r w:rsidRPr="0060007F">
        <w:rPr>
          <w:b/>
          <w:bCs/>
          <w:szCs w:val="24"/>
          <w:lang w:val="sr-Cyrl-RS" w:eastAsia="en-US"/>
        </w:rPr>
        <w:t>НАПОМЕНА</w:t>
      </w:r>
      <w:r w:rsidRPr="0060007F">
        <w:rPr>
          <w:bCs/>
          <w:szCs w:val="24"/>
          <w:lang w:val="sr-Cyrl-RS" w:eastAsia="en-US"/>
        </w:rPr>
        <w:t xml:space="preserve">: Понуђач је у обавези да потпише и печатира овај модел уговора и тако се </w:t>
      </w:r>
      <w:r w:rsidRPr="0060007F">
        <w:rPr>
          <w:szCs w:val="24"/>
          <w:lang w:val="en-US" w:eastAsia="en-US"/>
        </w:rPr>
        <w:t>изјасн</w:t>
      </w:r>
      <w:r w:rsidRPr="0060007F">
        <w:rPr>
          <w:szCs w:val="24"/>
          <w:lang w:val="sr-Cyrl-RS" w:eastAsia="en-US"/>
        </w:rPr>
        <w:t>и</w:t>
      </w:r>
      <w:r w:rsidRPr="0060007F">
        <w:rPr>
          <w:szCs w:val="24"/>
          <w:lang w:val="en-US" w:eastAsia="en-US"/>
        </w:rPr>
        <w:t xml:space="preserve"> да </w:t>
      </w:r>
      <w:r w:rsidRPr="0060007F">
        <w:rPr>
          <w:szCs w:val="24"/>
          <w:lang w:val="sr-Cyrl-RS" w:eastAsia="en-US"/>
        </w:rPr>
        <w:t xml:space="preserve">је </w:t>
      </w:r>
      <w:r w:rsidRPr="0060007F">
        <w:rPr>
          <w:szCs w:val="24"/>
          <w:lang w:val="en-US" w:eastAsia="en-US"/>
        </w:rPr>
        <w:t>у свему саглас</w:t>
      </w:r>
      <w:r w:rsidRPr="0060007F">
        <w:rPr>
          <w:szCs w:val="24"/>
          <w:lang w:val="sr-Cyrl-RS" w:eastAsia="en-US"/>
        </w:rPr>
        <w:t>а</w:t>
      </w:r>
      <w:r w:rsidRPr="0060007F">
        <w:rPr>
          <w:szCs w:val="24"/>
          <w:lang w:val="en-US" w:eastAsia="en-US"/>
        </w:rPr>
        <w:t>н са моделом уговора и да</w:t>
      </w:r>
      <w:r w:rsidRPr="0060007F">
        <w:rPr>
          <w:szCs w:val="24"/>
          <w:lang w:val="sr-Cyrl-RS" w:eastAsia="en-US"/>
        </w:rPr>
        <w:t xml:space="preserve"> </w:t>
      </w:r>
      <w:r w:rsidRPr="0060007F">
        <w:rPr>
          <w:szCs w:val="24"/>
          <w:lang w:val="en-US" w:eastAsia="en-US"/>
        </w:rPr>
        <w:t xml:space="preserve">прихвата да у случају да </w:t>
      </w:r>
      <w:r w:rsidRPr="0060007F">
        <w:rPr>
          <w:szCs w:val="24"/>
          <w:lang w:val="sr-Cyrl-RS" w:eastAsia="en-US"/>
        </w:rPr>
        <w:t>му</w:t>
      </w:r>
      <w:r w:rsidRPr="0060007F">
        <w:rPr>
          <w:szCs w:val="24"/>
          <w:lang w:val="en-US" w:eastAsia="en-US"/>
        </w:rPr>
        <w:t xml:space="preserve"> се додели уговор, исти закључ</w:t>
      </w:r>
      <w:r w:rsidRPr="0060007F">
        <w:rPr>
          <w:szCs w:val="24"/>
          <w:lang w:val="sr-Cyrl-RS" w:eastAsia="en-US"/>
        </w:rPr>
        <w:t>и</w:t>
      </w:r>
      <w:r w:rsidRPr="0060007F">
        <w:rPr>
          <w:szCs w:val="24"/>
          <w:lang w:val="en-US" w:eastAsia="en-US"/>
        </w:rPr>
        <w:t xml:space="preserve"> у свему у складу са моделом уговора из предметне конкурсне документације. </w:t>
      </w:r>
      <w:r w:rsidRPr="0060007F">
        <w:rPr>
          <w:szCs w:val="24"/>
          <w:lang w:val="sr-Cyrl-RS" w:eastAsia="en-US"/>
        </w:rPr>
        <w:t xml:space="preserve"> </w:t>
      </w:r>
    </w:p>
    <w:p w14:paraId="5037BEB9" w14:textId="6AFE5A24" w:rsidR="007E1268" w:rsidRDefault="0060007F" w:rsidP="007E70E1">
      <w:pPr>
        <w:suppressAutoHyphens w:val="0"/>
        <w:autoSpaceDE w:val="0"/>
        <w:autoSpaceDN w:val="0"/>
        <w:adjustRightInd w:val="0"/>
        <w:ind w:firstLine="360"/>
        <w:jc w:val="both"/>
        <w:rPr>
          <w:rFonts w:eastAsia="ヒラギノ角ゴ Pro W3"/>
          <w:color w:val="000000"/>
          <w:szCs w:val="24"/>
          <w:lang w:val="sr-Cyrl-RS" w:eastAsia="en-US"/>
        </w:rPr>
      </w:pPr>
      <w:r w:rsidRPr="0060007F">
        <w:rPr>
          <w:rFonts w:eastAsia="ヒラギノ角ゴ Pro W3"/>
          <w:color w:val="000000"/>
          <w:szCs w:val="24"/>
          <w:lang w:val="sr-Cyrl-RS" w:eastAsia="en-US"/>
        </w:rPr>
        <w:t xml:space="preserve">       </w:t>
      </w:r>
      <w:proofErr w:type="gramStart"/>
      <w:r w:rsidRPr="0060007F">
        <w:rPr>
          <w:rFonts w:eastAsia="ヒラギノ角ゴ Pro W3"/>
          <w:color w:val="000000"/>
          <w:szCs w:val="24"/>
          <w:lang w:val="en-US" w:eastAsia="en-US"/>
        </w:rPr>
        <w:t>Овај модел уговора представља садржину уговора који ће бити закључен са изабраним понуђачем.</w:t>
      </w:r>
      <w:proofErr w:type="gramEnd"/>
      <w:r w:rsidRPr="0060007F">
        <w:rPr>
          <w:rFonts w:eastAsia="ヒラギノ角ゴ Pro W3"/>
          <w:color w:val="000000"/>
          <w:szCs w:val="24"/>
          <w:lang w:val="en-US" w:eastAsia="en-US"/>
        </w:rPr>
        <w:t xml:space="preserve"> </w:t>
      </w:r>
    </w:p>
    <w:p w14:paraId="753470EE"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7DD4814"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F231D93"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132896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ACE6879"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2B8AAFF1"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28C888F"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645F832B"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F37E712"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5EA8798D"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004BF22A"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7C95E3DC" w14:textId="77777777" w:rsidR="00EB71A4" w:rsidRDefault="00EB71A4" w:rsidP="007E70E1">
      <w:pPr>
        <w:suppressAutoHyphens w:val="0"/>
        <w:autoSpaceDE w:val="0"/>
        <w:autoSpaceDN w:val="0"/>
        <w:adjustRightInd w:val="0"/>
        <w:ind w:firstLine="360"/>
        <w:jc w:val="both"/>
        <w:rPr>
          <w:rFonts w:eastAsia="ヒラギノ角ゴ Pro W3"/>
          <w:color w:val="000000"/>
          <w:szCs w:val="24"/>
          <w:lang w:val="sr-Cyrl-RS" w:eastAsia="en-US"/>
        </w:rPr>
      </w:pPr>
    </w:p>
    <w:p w14:paraId="393BA194" w14:textId="77777777" w:rsidR="00C37761" w:rsidRDefault="00C37761" w:rsidP="00C37761">
      <w:pPr>
        <w:suppressAutoHyphens w:val="0"/>
        <w:autoSpaceDE w:val="0"/>
        <w:autoSpaceDN w:val="0"/>
        <w:adjustRightInd w:val="0"/>
        <w:jc w:val="both"/>
        <w:rPr>
          <w:rFonts w:eastAsia="ヒラギノ角ゴ Pro W3"/>
          <w:color w:val="000000"/>
          <w:szCs w:val="24"/>
          <w:lang w:val="sr-Cyrl-RS" w:eastAsia="en-US"/>
        </w:rPr>
      </w:pPr>
    </w:p>
    <w:p w14:paraId="7B48DFCB" w14:textId="77777777" w:rsidR="000053A7" w:rsidRDefault="000053A7" w:rsidP="00C37761">
      <w:pPr>
        <w:suppressAutoHyphens w:val="0"/>
        <w:autoSpaceDE w:val="0"/>
        <w:autoSpaceDN w:val="0"/>
        <w:adjustRightInd w:val="0"/>
        <w:jc w:val="both"/>
        <w:rPr>
          <w:rFonts w:eastAsia="ヒラギノ角ゴ Pro W3"/>
          <w:color w:val="000000"/>
          <w:szCs w:val="24"/>
          <w:lang w:val="sr-Cyrl-RS" w:eastAsia="en-US"/>
        </w:rPr>
      </w:pPr>
    </w:p>
    <w:p w14:paraId="05A2933F" w14:textId="77777777" w:rsidR="00EB71A4" w:rsidRPr="00EB71A4" w:rsidRDefault="00EB71A4" w:rsidP="007E70E1">
      <w:pPr>
        <w:suppressAutoHyphens w:val="0"/>
        <w:autoSpaceDE w:val="0"/>
        <w:autoSpaceDN w:val="0"/>
        <w:adjustRightInd w:val="0"/>
        <w:ind w:firstLine="360"/>
        <w:jc w:val="both"/>
        <w:rPr>
          <w:rFonts w:eastAsia="ヒラギノ角ゴ Pro W3"/>
          <w:szCs w:val="24"/>
          <w:lang w:val="sr-Cyrl-RS" w:eastAsia="en-US"/>
        </w:rPr>
      </w:pPr>
    </w:p>
    <w:p w14:paraId="27517DAF" w14:textId="77777777" w:rsidR="007E1268" w:rsidRPr="007E1268" w:rsidRDefault="007E1268" w:rsidP="007E1268">
      <w:pPr>
        <w:jc w:val="both"/>
        <w:rPr>
          <w:b/>
          <w:szCs w:val="24"/>
          <w:lang w:val="sr-Cyrl-RS"/>
        </w:rPr>
      </w:pPr>
      <w:r w:rsidRPr="007E1268">
        <w:rPr>
          <w:b/>
          <w:szCs w:val="24"/>
          <w:lang w:val="sr-Cyrl-RS"/>
        </w:rPr>
        <w:t>Образац меничног овлашћења</w:t>
      </w:r>
    </w:p>
    <w:p w14:paraId="7C4F6EB3" w14:textId="77777777" w:rsidR="007E1268" w:rsidRPr="007E1268" w:rsidRDefault="007E1268" w:rsidP="007E1268">
      <w:pPr>
        <w:rPr>
          <w:szCs w:val="24"/>
          <w:lang w:val="sr-Cyrl-RS"/>
        </w:rPr>
      </w:pPr>
    </w:p>
    <w:p w14:paraId="0E56B7DA" w14:textId="77777777" w:rsidR="007E1268" w:rsidRPr="007E1268" w:rsidRDefault="007E1268" w:rsidP="007E1268">
      <w:pPr>
        <w:rPr>
          <w:b/>
          <w:szCs w:val="24"/>
        </w:rPr>
      </w:pPr>
      <w:r w:rsidRPr="007E1268">
        <w:rPr>
          <w:b/>
          <w:szCs w:val="24"/>
        </w:rPr>
        <w:t>ДУЖНИК: __________________</w:t>
      </w:r>
    </w:p>
    <w:p w14:paraId="2FD7CC2F" w14:textId="77777777" w:rsidR="007E1268" w:rsidRPr="007E1268" w:rsidRDefault="007E1268" w:rsidP="007E1268">
      <w:pPr>
        <w:rPr>
          <w:b/>
          <w:szCs w:val="24"/>
        </w:rPr>
      </w:pPr>
      <w:r w:rsidRPr="007E1268">
        <w:rPr>
          <w:b/>
          <w:szCs w:val="24"/>
        </w:rPr>
        <w:t>Седиште:  __________________</w:t>
      </w:r>
    </w:p>
    <w:p w14:paraId="04C10470" w14:textId="77777777" w:rsidR="007E1268" w:rsidRPr="007E1268" w:rsidRDefault="007E1268" w:rsidP="007E1268">
      <w:pPr>
        <w:rPr>
          <w:b/>
          <w:szCs w:val="24"/>
        </w:rPr>
      </w:pPr>
      <w:r w:rsidRPr="007E1268">
        <w:rPr>
          <w:b/>
          <w:szCs w:val="24"/>
        </w:rPr>
        <w:t>Матични број: ______________</w:t>
      </w:r>
    </w:p>
    <w:p w14:paraId="7BD3FC99" w14:textId="77777777" w:rsidR="007E1268" w:rsidRPr="007E1268" w:rsidRDefault="007E1268" w:rsidP="007E1268">
      <w:pPr>
        <w:rPr>
          <w:b/>
          <w:szCs w:val="24"/>
        </w:rPr>
      </w:pPr>
      <w:r w:rsidRPr="007E1268">
        <w:rPr>
          <w:b/>
          <w:szCs w:val="24"/>
        </w:rPr>
        <w:t>ПИБ: ____________</w:t>
      </w:r>
    </w:p>
    <w:p w14:paraId="0E8E7777" w14:textId="77777777" w:rsidR="007E1268" w:rsidRPr="007E1268" w:rsidRDefault="007E1268" w:rsidP="007E1268">
      <w:pPr>
        <w:rPr>
          <w:b/>
          <w:szCs w:val="24"/>
          <w:u w:val="single"/>
        </w:rPr>
      </w:pPr>
      <w:r w:rsidRPr="007E1268">
        <w:rPr>
          <w:b/>
          <w:szCs w:val="24"/>
        </w:rPr>
        <w:t xml:space="preserve">Текући рачун: </w:t>
      </w:r>
      <w:r w:rsidRPr="007E1268">
        <w:rPr>
          <w:b/>
          <w:szCs w:val="24"/>
          <w:u w:val="single"/>
        </w:rPr>
        <w:t>______________</w:t>
      </w:r>
    </w:p>
    <w:p w14:paraId="0A89C9B4" w14:textId="77777777" w:rsidR="007E1268" w:rsidRPr="007E1268" w:rsidRDefault="007E1268" w:rsidP="007E1268">
      <w:pPr>
        <w:rPr>
          <w:b/>
          <w:szCs w:val="24"/>
          <w:u w:val="single"/>
          <w:lang w:val="sr-Cyrl-RS"/>
        </w:rPr>
      </w:pPr>
      <w:r w:rsidRPr="007E1268">
        <w:rPr>
          <w:b/>
          <w:szCs w:val="24"/>
        </w:rPr>
        <w:t>Код банке</w:t>
      </w:r>
      <w:r w:rsidRPr="007E1268">
        <w:rPr>
          <w:b/>
          <w:szCs w:val="24"/>
          <w:u w:val="single"/>
        </w:rPr>
        <w:t>:  ________________</w:t>
      </w:r>
    </w:p>
    <w:p w14:paraId="630BBE14" w14:textId="77777777" w:rsidR="007E1268" w:rsidRPr="007E1268" w:rsidRDefault="007E1268" w:rsidP="007E1268">
      <w:pPr>
        <w:rPr>
          <w:b/>
          <w:szCs w:val="24"/>
          <w:u w:val="single"/>
          <w:lang w:val="en-US"/>
        </w:rPr>
      </w:pPr>
    </w:p>
    <w:p w14:paraId="5487EE3D" w14:textId="77777777" w:rsidR="007E1268" w:rsidRPr="007E1268" w:rsidRDefault="007E1268" w:rsidP="007E1268">
      <w:pPr>
        <w:rPr>
          <w:b/>
          <w:szCs w:val="24"/>
          <w:lang w:val="sr-Latn-CS"/>
        </w:rPr>
      </w:pPr>
      <w:r w:rsidRPr="007E1268">
        <w:rPr>
          <w:b/>
          <w:szCs w:val="24"/>
        </w:rPr>
        <w:t xml:space="preserve">ИЗДАЈЕ </w:t>
      </w:r>
    </w:p>
    <w:p w14:paraId="7DCB865A" w14:textId="77777777" w:rsidR="007E1268" w:rsidRPr="007E1268" w:rsidRDefault="007E1268" w:rsidP="007E1268">
      <w:pPr>
        <w:rPr>
          <w:b/>
          <w:szCs w:val="24"/>
        </w:rPr>
      </w:pPr>
      <w:r w:rsidRPr="007E1268">
        <w:rPr>
          <w:b/>
          <w:szCs w:val="24"/>
        </w:rPr>
        <w:t xml:space="preserve">                                           МЕНИЧНО ОВЛАШЋЕЊЕ </w:t>
      </w:r>
    </w:p>
    <w:p w14:paraId="03EE35FE" w14:textId="77777777" w:rsidR="007E1268" w:rsidRPr="007E1268" w:rsidRDefault="007E1268" w:rsidP="007E1268">
      <w:pPr>
        <w:rPr>
          <w:b/>
          <w:szCs w:val="24"/>
        </w:rPr>
      </w:pPr>
      <w:r w:rsidRPr="007E1268">
        <w:rPr>
          <w:b/>
          <w:szCs w:val="24"/>
        </w:rPr>
        <w:t xml:space="preserve">                                ЗА КОРИСНИКА СОПСТВЕНЕ МЕНИЦЕ </w:t>
      </w:r>
    </w:p>
    <w:p w14:paraId="6499F829" w14:textId="77777777" w:rsidR="007E1268" w:rsidRPr="007E1268" w:rsidRDefault="007E1268" w:rsidP="007E1268">
      <w:pPr>
        <w:tabs>
          <w:tab w:val="left" w:pos="1500"/>
        </w:tabs>
        <w:rPr>
          <w:b/>
          <w:szCs w:val="24"/>
        </w:rPr>
      </w:pPr>
    </w:p>
    <w:p w14:paraId="01D22127" w14:textId="17E124B0" w:rsidR="007E1268" w:rsidRPr="007E1268" w:rsidRDefault="007E1268" w:rsidP="007E1268">
      <w:pPr>
        <w:tabs>
          <w:tab w:val="left" w:pos="1500"/>
        </w:tabs>
        <w:jc w:val="both"/>
        <w:rPr>
          <w:b/>
          <w:szCs w:val="24"/>
        </w:rPr>
      </w:pPr>
      <w:r w:rsidRPr="007E1268">
        <w:rPr>
          <w:b/>
          <w:szCs w:val="24"/>
        </w:rPr>
        <w:t>КОРИСНИК: Министарство пољопр</w:t>
      </w:r>
      <w:r w:rsidR="00F4760F">
        <w:rPr>
          <w:b/>
          <w:szCs w:val="24"/>
        </w:rPr>
        <w:t>ивреде</w:t>
      </w:r>
      <w:r w:rsidR="00F4760F">
        <w:rPr>
          <w:b/>
          <w:szCs w:val="24"/>
          <w:lang w:val="sr-Cyrl-RS"/>
        </w:rPr>
        <w:t>, шумарства и водопривреде</w:t>
      </w:r>
      <w:r w:rsidRPr="007E1268">
        <w:rPr>
          <w:b/>
          <w:szCs w:val="24"/>
        </w:rPr>
        <w:t>, Управа за ветерину - Београд, Омладинских бригада бр. 1, ПИБ: 108508191, МБ:17855140</w:t>
      </w:r>
    </w:p>
    <w:p w14:paraId="754E89FD" w14:textId="77777777" w:rsidR="007E1268" w:rsidRPr="007E1268" w:rsidRDefault="007E1268" w:rsidP="007E1268">
      <w:pPr>
        <w:jc w:val="both"/>
        <w:rPr>
          <w:b/>
          <w:szCs w:val="24"/>
        </w:rPr>
      </w:pPr>
    </w:p>
    <w:p w14:paraId="6110B149" w14:textId="77777777" w:rsidR="007E1268" w:rsidRPr="007E1268" w:rsidRDefault="007E1268" w:rsidP="007E1268">
      <w:pPr>
        <w:ind w:firstLine="708"/>
        <w:jc w:val="both"/>
        <w:rPr>
          <w:szCs w:val="24"/>
        </w:rPr>
      </w:pPr>
      <w:r w:rsidRPr="007E1268">
        <w:rPr>
          <w:szCs w:val="24"/>
        </w:rPr>
        <w:t>Предајемо Вам једну бланко соло меницу са клаузулом да је „неопозива“, „безусловна“</w:t>
      </w:r>
      <w:r w:rsidRPr="007E1268">
        <w:rPr>
          <w:szCs w:val="24"/>
          <w:lang w:val="sr-Cyrl-RS"/>
        </w:rPr>
        <w:t xml:space="preserve">, </w:t>
      </w:r>
      <w:r w:rsidRPr="007E1268">
        <w:rPr>
          <w:szCs w:val="24"/>
        </w:rPr>
        <w:t>„на први позив наплатива“ и „без права на приговор“, серија</w:t>
      </w:r>
      <w:r w:rsidRPr="007E1268">
        <w:rPr>
          <w:b/>
          <w:szCs w:val="24"/>
        </w:rPr>
        <w:t xml:space="preserve"> ___________</w:t>
      </w:r>
      <w:r w:rsidRPr="007E1268">
        <w:rPr>
          <w:szCs w:val="24"/>
        </w:rPr>
        <w:t xml:space="preserve"> на износ </w:t>
      </w:r>
      <w:r w:rsidRPr="007E1268">
        <w:rPr>
          <w:b/>
          <w:szCs w:val="24"/>
        </w:rPr>
        <w:t>_____________________________</w:t>
      </w:r>
      <w:r w:rsidRPr="007E1268">
        <w:rPr>
          <w:szCs w:val="24"/>
        </w:rPr>
        <w:t xml:space="preserve"> динара</w:t>
      </w:r>
    </w:p>
    <w:p w14:paraId="586E3062" w14:textId="7BB4F168" w:rsidR="007E1268" w:rsidRPr="007E1268" w:rsidRDefault="007E1268" w:rsidP="007E1268">
      <w:pPr>
        <w:tabs>
          <w:tab w:val="left" w:pos="1440"/>
        </w:tabs>
        <w:suppressAutoHyphens w:val="0"/>
        <w:jc w:val="both"/>
        <w:rPr>
          <w:bCs/>
          <w:szCs w:val="24"/>
          <w:lang w:val="sr-Cyrl-RS" w:eastAsia="en-US"/>
        </w:rPr>
      </w:pPr>
      <w:r w:rsidRPr="007E1268">
        <w:rPr>
          <w:szCs w:val="24"/>
        </w:rPr>
        <w:t xml:space="preserve">(словима:_________________________________________) на име </w:t>
      </w:r>
      <w:r w:rsidRPr="007E1268">
        <w:rPr>
          <w:b/>
          <w:szCs w:val="24"/>
        </w:rPr>
        <w:t>средства</w:t>
      </w:r>
      <w:r w:rsidRPr="007E1268">
        <w:rPr>
          <w:szCs w:val="24"/>
        </w:rPr>
        <w:t xml:space="preserve"> </w:t>
      </w:r>
      <w:r w:rsidRPr="007E1268">
        <w:rPr>
          <w:b/>
          <w:szCs w:val="24"/>
        </w:rPr>
        <w:t>финансијског обезбеђења за _________________________</w:t>
      </w:r>
      <w:r w:rsidRPr="007E1268">
        <w:rPr>
          <w:szCs w:val="24"/>
        </w:rPr>
        <w:t>, а коју Корисник може реализовати ако горе наведени дужник не извршава или неуредно извршава своје обавезе по основу Уговора о набавци услуга</w:t>
      </w:r>
      <w:r w:rsidRPr="007E1268">
        <w:rPr>
          <w:bCs/>
          <w:szCs w:val="24"/>
          <w:lang w:val="sr-Cyrl-RS" w:eastAsia="en-US"/>
        </w:rPr>
        <w:t xml:space="preserve"> –</w:t>
      </w:r>
      <w:r w:rsidR="000053A7" w:rsidRPr="000053A7">
        <w:rPr>
          <w:b/>
          <w:szCs w:val="24"/>
          <w:lang w:val="sr-Cyrl-RS" w:eastAsia="en-US"/>
        </w:rPr>
        <w:t xml:space="preserve"> </w:t>
      </w:r>
      <w:r w:rsidR="000053A7" w:rsidRPr="000053A7">
        <w:rPr>
          <w:szCs w:val="24"/>
          <w:lang w:val="sr-Cyrl-RS" w:eastAsia="en-US"/>
        </w:rPr>
        <w:t>одржавање информационог система „</w:t>
      </w:r>
      <w:r w:rsidR="000053A7" w:rsidRPr="000053A7">
        <w:rPr>
          <w:szCs w:val="24"/>
        </w:rPr>
        <w:t xml:space="preserve"> </w:t>
      </w:r>
      <w:r w:rsidR="000053A7" w:rsidRPr="000053A7">
        <w:rPr>
          <w:szCs w:val="24"/>
          <w:lang w:val="sr-Cyrl-RS" w:eastAsia="en-US"/>
        </w:rPr>
        <w:t>AIMCS“ (систем обележавања говеда, оваца и коза) и ветеринарског информационог система „ВетУП“</w:t>
      </w:r>
      <w:r w:rsidRPr="007E1268">
        <w:rPr>
          <w:bCs/>
          <w:szCs w:val="24"/>
          <w:lang w:eastAsia="en-US"/>
        </w:rPr>
        <w:t xml:space="preserve">, </w:t>
      </w:r>
      <w:r w:rsidRPr="007E1268">
        <w:rPr>
          <w:szCs w:val="24"/>
        </w:rPr>
        <w:t>дел. број Дужника ______________ од ______________године,  дел. број Корисника ______________ од ______________ године,  који је закључен након спроведеног поступка јавне набавке</w:t>
      </w:r>
      <w:r w:rsidRPr="007E1268">
        <w:rPr>
          <w:bCs/>
          <w:szCs w:val="24"/>
          <w:lang w:eastAsia="en-US"/>
        </w:rPr>
        <w:t>.</w:t>
      </w:r>
    </w:p>
    <w:p w14:paraId="16430AE7" w14:textId="77777777" w:rsidR="007E1268" w:rsidRPr="007E1268" w:rsidRDefault="007E1268" w:rsidP="007E1268">
      <w:pPr>
        <w:tabs>
          <w:tab w:val="left" w:pos="1440"/>
        </w:tabs>
        <w:suppressAutoHyphens w:val="0"/>
        <w:jc w:val="both"/>
        <w:rPr>
          <w:bCs/>
          <w:szCs w:val="24"/>
          <w:lang w:eastAsia="en-US"/>
        </w:rPr>
      </w:pPr>
    </w:p>
    <w:p w14:paraId="2505F797" w14:textId="77777777" w:rsidR="007E1268" w:rsidRPr="007E1268" w:rsidRDefault="007E1268" w:rsidP="007E1268">
      <w:pPr>
        <w:ind w:firstLine="708"/>
        <w:jc w:val="both"/>
        <w:rPr>
          <w:szCs w:val="24"/>
        </w:rPr>
      </w:pPr>
      <w:r w:rsidRPr="007E1268">
        <w:rPr>
          <w:szCs w:val="24"/>
        </w:rPr>
        <w:t>Рок важења менице је  до ___________________ године.</w:t>
      </w:r>
    </w:p>
    <w:p w14:paraId="70F8341E" w14:textId="28B1A42D" w:rsidR="007E1268" w:rsidRPr="007E1268" w:rsidRDefault="007E1268" w:rsidP="007E1268">
      <w:pPr>
        <w:tabs>
          <w:tab w:val="left" w:pos="-5245"/>
        </w:tabs>
        <w:jc w:val="both"/>
        <w:rPr>
          <w:b/>
          <w:szCs w:val="24"/>
        </w:rPr>
      </w:pPr>
      <w:r w:rsidRPr="007E1268">
        <w:rPr>
          <w:szCs w:val="24"/>
        </w:rPr>
        <w:t xml:space="preserve">            Овлашћујемо:</w:t>
      </w:r>
      <w:r w:rsidRPr="007E1268">
        <w:rPr>
          <w:b/>
          <w:szCs w:val="24"/>
        </w:rPr>
        <w:t xml:space="preserve"> Министарство пољопр</w:t>
      </w:r>
      <w:r w:rsidR="00F4760F">
        <w:rPr>
          <w:b/>
          <w:szCs w:val="24"/>
        </w:rPr>
        <w:t>ивреде</w:t>
      </w:r>
      <w:r w:rsidR="00F4760F">
        <w:rPr>
          <w:b/>
          <w:szCs w:val="24"/>
          <w:lang w:val="sr-Cyrl-RS"/>
        </w:rPr>
        <w:t>, шумарства и водопривреде</w:t>
      </w:r>
      <w:r w:rsidRPr="007E1268">
        <w:rPr>
          <w:b/>
          <w:szCs w:val="24"/>
        </w:rPr>
        <w:t xml:space="preserve"> – Управа за ветерину, са седиштем у Београду, ул- Омладинских бригада 1, </w:t>
      </w:r>
      <w:r w:rsidRPr="007E1268">
        <w:rPr>
          <w:szCs w:val="24"/>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7CF4620C" w14:textId="77777777" w:rsidR="007E1268" w:rsidRPr="007E1268" w:rsidRDefault="007E1268" w:rsidP="007E1268">
      <w:pPr>
        <w:jc w:val="both"/>
        <w:rPr>
          <w:szCs w:val="24"/>
        </w:rPr>
      </w:pPr>
      <w:r w:rsidRPr="007E1268">
        <w:rPr>
          <w:szCs w:val="24"/>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46627001" w14:textId="77777777" w:rsidR="007E1268" w:rsidRPr="007E1268" w:rsidRDefault="007E1268" w:rsidP="007E1268">
      <w:pPr>
        <w:jc w:val="both"/>
        <w:rPr>
          <w:szCs w:val="24"/>
        </w:rPr>
      </w:pPr>
      <w:r w:rsidRPr="007E1268">
        <w:rPr>
          <w:szCs w:val="24"/>
        </w:rPr>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496FA3C4" w14:textId="77777777" w:rsidR="007E1268" w:rsidRPr="007E1268" w:rsidRDefault="007E1268" w:rsidP="007E1268">
      <w:pPr>
        <w:ind w:firstLine="708"/>
        <w:jc w:val="both"/>
        <w:rPr>
          <w:szCs w:val="24"/>
        </w:rPr>
      </w:pPr>
      <w:r w:rsidRPr="007E1268">
        <w:rPr>
          <w:szCs w:val="24"/>
        </w:rPr>
        <w:t>Меница је потписана од стране овлашћеног лица Дужника ___________________.</w:t>
      </w:r>
    </w:p>
    <w:p w14:paraId="0E644AF6" w14:textId="3AF869A0" w:rsidR="007E1268" w:rsidRPr="00C37761" w:rsidRDefault="007E1268" w:rsidP="00C37761">
      <w:pPr>
        <w:ind w:firstLine="708"/>
        <w:jc w:val="both"/>
        <w:rPr>
          <w:szCs w:val="24"/>
          <w:lang w:val="sr-Cyrl-RS"/>
        </w:rPr>
      </w:pPr>
      <w:r w:rsidRPr="007E1268">
        <w:rPr>
          <w:szCs w:val="24"/>
        </w:rPr>
        <w:lastRenderedPageBreak/>
        <w:t>Ово овлашћење сачињено у два (2) истоветна примерка, од којих један (1) за Дужника, 1 (један) за Корисника.</w:t>
      </w:r>
      <w:r w:rsidRPr="007E1268">
        <w:rPr>
          <w:b/>
          <w:szCs w:val="24"/>
        </w:rPr>
        <w:t xml:space="preserve">   </w:t>
      </w:r>
    </w:p>
    <w:p w14:paraId="389C6DE6" w14:textId="7F47FED2" w:rsidR="007E1268" w:rsidRPr="007E1268" w:rsidRDefault="007E1268" w:rsidP="007E1268">
      <w:pPr>
        <w:rPr>
          <w:szCs w:val="24"/>
        </w:rPr>
      </w:pPr>
      <w:r w:rsidRPr="007E1268">
        <w:rPr>
          <w:b/>
          <w:szCs w:val="24"/>
        </w:rPr>
        <w:t xml:space="preserve">Датум издавања овлашћења                           </w:t>
      </w:r>
      <w:r>
        <w:rPr>
          <w:b/>
          <w:szCs w:val="24"/>
          <w:lang w:val="sr-Cyrl-RS"/>
        </w:rPr>
        <w:t xml:space="preserve">            </w:t>
      </w:r>
      <w:r w:rsidRPr="007E1268">
        <w:rPr>
          <w:b/>
          <w:szCs w:val="24"/>
        </w:rPr>
        <w:t>Дужник – издавалац менице</w:t>
      </w:r>
    </w:p>
    <w:p w14:paraId="6430E2AD" w14:textId="77777777" w:rsidR="007E1268" w:rsidRPr="007E1268" w:rsidRDefault="007E1268" w:rsidP="007E1268">
      <w:pPr>
        <w:jc w:val="center"/>
        <w:rPr>
          <w:b/>
          <w:szCs w:val="24"/>
        </w:rPr>
      </w:pPr>
    </w:p>
    <w:p w14:paraId="4274E3AF" w14:textId="77777777" w:rsidR="007E1268" w:rsidRPr="007E1268" w:rsidRDefault="007E1268" w:rsidP="007E1268">
      <w:pPr>
        <w:ind w:left="2124" w:firstLine="708"/>
        <w:jc w:val="center"/>
        <w:rPr>
          <w:b/>
          <w:szCs w:val="24"/>
        </w:rPr>
      </w:pPr>
      <w:r w:rsidRPr="007E1268">
        <w:rPr>
          <w:b/>
          <w:szCs w:val="24"/>
        </w:rPr>
        <w:t>М.П.     ____________________________</w:t>
      </w:r>
    </w:p>
    <w:p w14:paraId="194F8C70" w14:textId="77777777" w:rsidR="007E1268" w:rsidRPr="007E1268" w:rsidRDefault="007E1268" w:rsidP="007E1268">
      <w:pPr>
        <w:jc w:val="center"/>
        <w:rPr>
          <w:szCs w:val="24"/>
        </w:rPr>
      </w:pPr>
      <w:r w:rsidRPr="007E1268">
        <w:rPr>
          <w:b/>
          <w:szCs w:val="24"/>
        </w:rPr>
        <w:t xml:space="preserve">                                                                 Потпис овлашћеног лица</w:t>
      </w:r>
    </w:p>
    <w:p w14:paraId="1BCB72B1" w14:textId="77777777" w:rsidR="007E1268" w:rsidRPr="007E1268" w:rsidRDefault="007E1268" w:rsidP="007E1268">
      <w:pPr>
        <w:rPr>
          <w:szCs w:val="24"/>
          <w:lang w:val="sr-Cyrl-RS"/>
        </w:rPr>
      </w:pPr>
    </w:p>
    <w:p w14:paraId="66FBA725" w14:textId="77777777" w:rsidR="007E1268" w:rsidRPr="007E1268" w:rsidRDefault="007E1268" w:rsidP="007E1268">
      <w:pPr>
        <w:rPr>
          <w:szCs w:val="24"/>
          <w:lang w:val="sr-Cyrl-RS"/>
        </w:rPr>
      </w:pPr>
    </w:p>
    <w:p w14:paraId="5F483525" w14:textId="77777777" w:rsidR="007E1268" w:rsidRPr="007E1268" w:rsidRDefault="007E1268" w:rsidP="007E1268">
      <w:pPr>
        <w:jc w:val="both"/>
        <w:rPr>
          <w:szCs w:val="24"/>
          <w:lang w:val="sr-Cyrl-RS"/>
        </w:rPr>
      </w:pPr>
      <w:r w:rsidRPr="007E1268">
        <w:rPr>
          <w:b/>
          <w:szCs w:val="24"/>
          <w:lang w:val="sr-Cyrl-RS"/>
        </w:rPr>
        <w:t>Напомена</w:t>
      </w:r>
      <w:r w:rsidRPr="007E1268">
        <w:rPr>
          <w:szCs w:val="24"/>
          <w:lang w:val="sr-Cyrl-RS"/>
        </w:rPr>
        <w:t xml:space="preserve">: Средство финансијског обезбеђења доставља </w:t>
      </w:r>
      <w:r w:rsidRPr="007E1268">
        <w:rPr>
          <w:b/>
          <w:szCs w:val="24"/>
          <w:lang w:val="sr-Cyrl-RS"/>
        </w:rPr>
        <w:t>изабрани понуђач</w:t>
      </w:r>
      <w:r w:rsidRPr="007E1268">
        <w:rPr>
          <w:szCs w:val="24"/>
          <w:lang w:val="sr-Cyrl-RS"/>
        </w:rPr>
        <w:t xml:space="preserve"> /Добављач  на начин и под условима дефинисаним Конкурсном документацијом за предметну јавну набавку и прописима који регулишу ову област.</w:t>
      </w:r>
    </w:p>
    <w:p w14:paraId="702BAC32" w14:textId="77777777" w:rsidR="007E1268" w:rsidRPr="007E1268" w:rsidRDefault="007E1268" w:rsidP="007E1268">
      <w:pPr>
        <w:jc w:val="both"/>
        <w:rPr>
          <w:bCs/>
          <w:iCs/>
          <w:szCs w:val="24"/>
          <w:lang w:val="sr-Cyrl-RS" w:eastAsia="en-US"/>
        </w:rPr>
      </w:pPr>
    </w:p>
    <w:p w14:paraId="059CA33E" w14:textId="77777777" w:rsidR="007E1268" w:rsidRPr="000F70C1" w:rsidRDefault="007E1268" w:rsidP="001677A3">
      <w:pPr>
        <w:autoSpaceDE w:val="0"/>
        <w:autoSpaceDN w:val="0"/>
        <w:adjustRightInd w:val="0"/>
        <w:jc w:val="center"/>
        <w:rPr>
          <w:b/>
          <w:iCs/>
          <w:color w:val="002060"/>
          <w:szCs w:val="24"/>
          <w:lang w:val="uz-Cyrl-UZ"/>
        </w:rPr>
      </w:pPr>
    </w:p>
    <w:sectPr w:rsidR="007E1268" w:rsidRPr="000F70C1" w:rsidSect="00D13419">
      <w:headerReference w:type="default" r:id="rId24"/>
      <w:footerReference w:type="default" r:id="rId25"/>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BAE6F" w14:textId="77777777" w:rsidR="00935F0E" w:rsidRDefault="00935F0E">
      <w:r>
        <w:separator/>
      </w:r>
    </w:p>
  </w:endnote>
  <w:endnote w:type="continuationSeparator" w:id="0">
    <w:p w14:paraId="3D639E95" w14:textId="77777777" w:rsidR="00935F0E" w:rsidRDefault="00935F0E">
      <w:r>
        <w:continuationSeparator/>
      </w:r>
    </w:p>
  </w:endnote>
  <w:endnote w:type="continuationNotice" w:id="1">
    <w:p w14:paraId="4D7C45AF" w14:textId="77777777" w:rsidR="00935F0E" w:rsidRDefault="0093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B1CD1" w14:textId="1FE1D629" w:rsidR="00507863" w:rsidRPr="008C5475" w:rsidRDefault="00507863"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4717C7">
      <w:rPr>
        <w:rStyle w:val="PageNumber"/>
        <w:noProof/>
        <w:sz w:val="18"/>
        <w:szCs w:val="18"/>
      </w:rPr>
      <w:t>37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4717C7">
      <w:rPr>
        <w:rStyle w:val="PageNumber"/>
        <w:noProof/>
        <w:sz w:val="18"/>
        <w:szCs w:val="18"/>
      </w:rPr>
      <w:t>53</w:t>
    </w:r>
    <w:r w:rsidRPr="008C5475">
      <w:rPr>
        <w:rStyle w:val="PageNumber"/>
        <w:sz w:val="18"/>
        <w:szCs w:val="18"/>
      </w:rPr>
      <w:fldChar w:fldCharType="end"/>
    </w:r>
  </w:p>
  <w:p w14:paraId="34ED33F3" w14:textId="77777777" w:rsidR="00507863" w:rsidRDefault="005078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A720" w14:textId="42FB60DB" w:rsidR="00507863" w:rsidRPr="008C5475" w:rsidRDefault="00507863"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4717C7">
      <w:rPr>
        <w:rStyle w:val="PageNumber"/>
        <w:noProof/>
        <w:sz w:val="18"/>
        <w:szCs w:val="18"/>
      </w:rPr>
      <w:t>41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4717C7">
      <w:rPr>
        <w:rStyle w:val="PageNumber"/>
        <w:noProof/>
        <w:sz w:val="18"/>
        <w:szCs w:val="18"/>
      </w:rPr>
      <w:t>53</w:t>
    </w:r>
    <w:r w:rsidRPr="008C5475">
      <w:rPr>
        <w:rStyle w:val="PageNumber"/>
        <w:sz w:val="18"/>
        <w:szCs w:val="18"/>
      </w:rPr>
      <w:fldChar w:fldCharType="end"/>
    </w:r>
  </w:p>
  <w:p w14:paraId="281554D0" w14:textId="77777777" w:rsidR="00507863" w:rsidRDefault="005078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F5E6" w14:textId="6697DFC0" w:rsidR="00507863" w:rsidRDefault="00507863">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4717C7">
      <w:rPr>
        <w:b/>
        <w:bCs/>
        <w:noProof/>
      </w:rPr>
      <w:t>44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4717C7">
      <w:rPr>
        <w:b/>
        <w:bCs/>
        <w:noProof/>
      </w:rPr>
      <w:t>53</w:t>
    </w:r>
    <w:r>
      <w:rPr>
        <w:b/>
        <w:bCs/>
        <w:szCs w:val="24"/>
      </w:rPr>
      <w:fldChar w:fldCharType="end"/>
    </w:r>
  </w:p>
  <w:p w14:paraId="4A417922" w14:textId="77777777" w:rsidR="00507863" w:rsidRDefault="005078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09488" w14:textId="77777777" w:rsidR="00935F0E" w:rsidRDefault="00935F0E">
      <w:r>
        <w:separator/>
      </w:r>
    </w:p>
  </w:footnote>
  <w:footnote w:type="continuationSeparator" w:id="0">
    <w:p w14:paraId="14A3874D" w14:textId="77777777" w:rsidR="00935F0E" w:rsidRDefault="00935F0E">
      <w:r>
        <w:continuationSeparator/>
      </w:r>
    </w:p>
  </w:footnote>
  <w:footnote w:type="continuationNotice" w:id="1">
    <w:p w14:paraId="332FBF47" w14:textId="77777777" w:rsidR="00935F0E" w:rsidRDefault="00935F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01009" w14:textId="793E4E59" w:rsidR="00507863" w:rsidRPr="00575F9A" w:rsidRDefault="00507863" w:rsidP="00575F9A">
    <w:pPr>
      <w:suppressAutoHyphens w:val="0"/>
      <w:rPr>
        <w:b/>
        <w:sz w:val="16"/>
        <w:szCs w:val="16"/>
        <w:lang w:val="en-US" w:eastAsia="en-US"/>
      </w:rPr>
    </w:pPr>
    <w:r>
      <w:rPr>
        <w:noProof/>
        <w:sz w:val="16"/>
        <w:szCs w:val="16"/>
        <w:lang w:val="en-US" w:eastAsia="en-US"/>
      </w:rPr>
      <w:drawing>
        <wp:anchor distT="0" distB="0" distL="114300" distR="114300" simplePos="0" relativeHeight="251659264" behindDoc="0" locked="0" layoutInCell="1" allowOverlap="1" wp14:anchorId="1B14A163" wp14:editId="7693751C">
          <wp:simplePos x="0" y="0"/>
          <wp:positionH relativeFrom="page">
            <wp:posOffset>3810000</wp:posOffset>
          </wp:positionH>
          <wp:positionV relativeFrom="page">
            <wp:posOffset>306705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28F3DE2C" w14:textId="77777777" w:rsidR="00507863" w:rsidRPr="00575F9A" w:rsidRDefault="00507863"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4864C71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2400C944" w14:textId="7777777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507863" w:rsidRPr="00575F9A" w:rsidRDefault="00507863"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45914D76" w:rsidR="00507863" w:rsidRPr="00D800C5" w:rsidRDefault="00507863" w:rsidP="0024790B">
    <w:pPr>
      <w:pStyle w:val="ListParagraph"/>
      <w:spacing w:line="240" w:lineRule="auto"/>
      <w:ind w:left="0"/>
      <w:jc w:val="center"/>
      <w:rPr>
        <w:rFonts w:ascii="Times New Roman" w:hAnsi="Times New Roman"/>
        <w:b/>
        <w:sz w:val="18"/>
        <w:szCs w:val="18"/>
        <w:lang w:val="en-US" w:eastAsia="en-US"/>
      </w:rPr>
    </w:pPr>
    <w:r w:rsidRPr="0024790B">
      <w:rPr>
        <w:rFonts w:ascii="Times New Roman" w:hAnsi="Times New Roman"/>
        <w:b/>
        <w:sz w:val="18"/>
        <w:szCs w:val="18"/>
        <w:lang w:val="sr-Cyrl-RS" w:eastAsia="en-US"/>
      </w:rPr>
      <w:t>Јавна набавка - одржавање информационог система „</w:t>
    </w:r>
    <w:r w:rsidRPr="0024790B">
      <w:rPr>
        <w:rFonts w:ascii="Times New Roman" w:hAnsi="Times New Roman"/>
        <w:b/>
        <w:sz w:val="18"/>
        <w:szCs w:val="18"/>
      </w:rPr>
      <w:t xml:space="preserve"> </w:t>
    </w:r>
    <w:r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Pr>
        <w:rFonts w:ascii="Times New Roman" w:hAnsi="Times New Roman"/>
        <w:b/>
        <w:sz w:val="18"/>
        <w:szCs w:val="18"/>
        <w:lang w:val="sr-Cyrl-RS" w:eastAsia="en-US"/>
      </w:rPr>
      <w:t>, број јавне набавке ЈН О-</w:t>
    </w:r>
    <w:r>
      <w:rPr>
        <w:rFonts w:ascii="Times New Roman" w:hAnsi="Times New Roman"/>
        <w:b/>
        <w:sz w:val="18"/>
        <w:szCs w:val="18"/>
        <w:lang w:val="en-US" w:eastAsia="en-US"/>
      </w:rPr>
      <w:t>20</w:t>
    </w:r>
    <w:r>
      <w:rPr>
        <w:rFonts w:ascii="Times New Roman" w:hAnsi="Times New Roman"/>
        <w:b/>
        <w:sz w:val="18"/>
        <w:szCs w:val="18"/>
        <w:lang w:val="sr-Cyrl-RS" w:eastAsia="en-US"/>
      </w:rPr>
      <w:t>/201</w:t>
    </w:r>
    <w:r>
      <w:rPr>
        <w:rFonts w:ascii="Times New Roman" w:hAnsi="Times New Roman"/>
        <w:b/>
        <w:sz w:val="18"/>
        <w:szCs w:val="18"/>
        <w:lang w:val="en-US" w:eastAsia="en-US"/>
      </w:rPr>
      <w:t>8</w:t>
    </w:r>
  </w:p>
  <w:p w14:paraId="06AAB8BB" w14:textId="77777777" w:rsidR="00507863" w:rsidRPr="00B523DB" w:rsidRDefault="00507863"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21B46" w14:textId="09A2715A" w:rsidR="00507863" w:rsidRDefault="00507863" w:rsidP="00DE694A">
    <w:pPr>
      <w:suppressAutoHyphens w:val="0"/>
      <w:rPr>
        <w:b/>
        <w:sz w:val="16"/>
        <w:szCs w:val="16"/>
        <w:lang w:val="sr-Cyrl-RS" w:eastAsia="en-US"/>
      </w:rPr>
    </w:pPr>
    <w:r>
      <w:rPr>
        <w:noProof/>
        <w:sz w:val="16"/>
        <w:szCs w:val="16"/>
        <w:lang w:val="en-US" w:eastAsia="en-US"/>
      </w:rPr>
      <w:drawing>
        <wp:anchor distT="0" distB="0" distL="114300" distR="114300" simplePos="0" relativeHeight="251663360" behindDoc="0" locked="0" layoutInCell="1" allowOverlap="1" wp14:anchorId="4FC9350B" wp14:editId="7504BA17">
          <wp:simplePos x="0" y="0"/>
          <wp:positionH relativeFrom="page">
            <wp:posOffset>3810000</wp:posOffset>
          </wp:positionH>
          <wp:positionV relativeFrom="page">
            <wp:posOffset>306705</wp:posOffset>
          </wp:positionV>
          <wp:extent cx="146685" cy="241300"/>
          <wp:effectExtent l="0" t="0" r="571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37E34BEF" w14:textId="77777777" w:rsidR="00507863" w:rsidRPr="00575F9A" w:rsidRDefault="00507863" w:rsidP="00DE694A">
    <w:pPr>
      <w:suppressAutoHyphens w:val="0"/>
      <w:rPr>
        <w:b/>
        <w:sz w:val="16"/>
        <w:szCs w:val="16"/>
        <w:lang w:val="en-US" w:eastAsia="en-US"/>
      </w:rPr>
    </w:pPr>
  </w:p>
  <w:p w14:paraId="25E4D92E" w14:textId="77777777" w:rsidR="00507863" w:rsidRPr="00575F9A" w:rsidRDefault="00507863" w:rsidP="00DE694A">
    <w:pPr>
      <w:suppressAutoHyphens w:val="0"/>
      <w:jc w:val="center"/>
      <w:rPr>
        <w:b/>
        <w:sz w:val="16"/>
        <w:szCs w:val="16"/>
        <w:lang w:val="sr-Cyrl-RS" w:eastAsia="en-US"/>
      </w:rPr>
    </w:pPr>
    <w:r w:rsidRPr="00575F9A">
      <w:rPr>
        <w:b/>
        <w:sz w:val="16"/>
        <w:szCs w:val="16"/>
        <w:lang w:val="sr-Cyrl-RS" w:eastAsia="en-US"/>
      </w:rPr>
      <w:t>Република Србија</w:t>
    </w:r>
  </w:p>
  <w:p w14:paraId="576C8CE1"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7A658567"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23BBAF50" w14:textId="77777777" w:rsidR="00507863" w:rsidRPr="00575F9A" w:rsidRDefault="00507863" w:rsidP="00DE694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4F40944E" w14:textId="77777777" w:rsidR="00E13D24" w:rsidRPr="00D800C5" w:rsidRDefault="00507863" w:rsidP="00E13D24">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00E13D24" w:rsidRPr="0024790B">
      <w:rPr>
        <w:rFonts w:ascii="Times New Roman" w:hAnsi="Times New Roman"/>
        <w:b/>
        <w:sz w:val="18"/>
        <w:szCs w:val="18"/>
        <w:lang w:val="sr-Cyrl-RS" w:eastAsia="en-US"/>
      </w:rPr>
      <w:t>одржавање информационог система „</w:t>
    </w:r>
    <w:r w:rsidR="00E13D24" w:rsidRPr="0024790B">
      <w:rPr>
        <w:rFonts w:ascii="Times New Roman" w:hAnsi="Times New Roman"/>
        <w:b/>
        <w:sz w:val="18"/>
        <w:szCs w:val="18"/>
      </w:rPr>
      <w:t xml:space="preserve"> </w:t>
    </w:r>
    <w:r w:rsidR="00E13D24"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sidR="00E13D24">
      <w:rPr>
        <w:rFonts w:ascii="Times New Roman" w:hAnsi="Times New Roman"/>
        <w:b/>
        <w:sz w:val="18"/>
        <w:szCs w:val="18"/>
        <w:lang w:val="sr-Cyrl-RS" w:eastAsia="en-US"/>
      </w:rPr>
      <w:t>, број јавне набавке ЈН О-</w:t>
    </w:r>
    <w:r w:rsidR="00E13D24">
      <w:rPr>
        <w:rFonts w:ascii="Times New Roman" w:hAnsi="Times New Roman"/>
        <w:b/>
        <w:sz w:val="18"/>
        <w:szCs w:val="18"/>
        <w:lang w:val="en-US" w:eastAsia="en-US"/>
      </w:rPr>
      <w:t>20</w:t>
    </w:r>
    <w:r w:rsidR="00E13D24">
      <w:rPr>
        <w:rFonts w:ascii="Times New Roman" w:hAnsi="Times New Roman"/>
        <w:b/>
        <w:sz w:val="18"/>
        <w:szCs w:val="18"/>
        <w:lang w:val="sr-Cyrl-RS" w:eastAsia="en-US"/>
      </w:rPr>
      <w:t>/201</w:t>
    </w:r>
    <w:r w:rsidR="00E13D24">
      <w:rPr>
        <w:rFonts w:ascii="Times New Roman" w:hAnsi="Times New Roman"/>
        <w:b/>
        <w:sz w:val="18"/>
        <w:szCs w:val="18"/>
        <w:lang w:val="en-US" w:eastAsia="en-US"/>
      </w:rPr>
      <w:t>8</w:t>
    </w:r>
  </w:p>
  <w:p w14:paraId="14E64BDD" w14:textId="64ED7627" w:rsidR="00507863" w:rsidRPr="00B523DB" w:rsidRDefault="00507863" w:rsidP="00E13D24">
    <w:pPr>
      <w:suppressAutoHyphens w:val="0"/>
      <w:jc w:val="center"/>
      <w:rPr>
        <w:sz w:val="20"/>
        <w:lang w:val="sr-Cyrl-RS"/>
      </w:rPr>
    </w:pPr>
  </w:p>
  <w:p w14:paraId="61F91BA0" w14:textId="77777777" w:rsidR="00507863" w:rsidRPr="00B523DB" w:rsidRDefault="00507863"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E6FF5" w14:textId="77777777" w:rsidR="00E13D24" w:rsidRDefault="00E13D24" w:rsidP="00E13D24">
    <w:pPr>
      <w:suppressAutoHyphens w:val="0"/>
      <w:rPr>
        <w:b/>
        <w:sz w:val="16"/>
        <w:szCs w:val="16"/>
        <w:lang w:val="sr-Cyrl-RS" w:eastAsia="en-US"/>
      </w:rPr>
    </w:pPr>
    <w:r>
      <w:rPr>
        <w:noProof/>
        <w:sz w:val="16"/>
        <w:szCs w:val="16"/>
        <w:lang w:val="en-US" w:eastAsia="en-US"/>
      </w:rPr>
      <w:drawing>
        <wp:anchor distT="0" distB="0" distL="114300" distR="114300" simplePos="0" relativeHeight="251665408" behindDoc="0" locked="0" layoutInCell="1" allowOverlap="1" wp14:anchorId="3A3DD4B2" wp14:editId="71158FF8">
          <wp:simplePos x="0" y="0"/>
          <wp:positionH relativeFrom="page">
            <wp:posOffset>3810000</wp:posOffset>
          </wp:positionH>
          <wp:positionV relativeFrom="page">
            <wp:posOffset>306705</wp:posOffset>
          </wp:positionV>
          <wp:extent cx="146685" cy="241300"/>
          <wp:effectExtent l="0" t="0" r="571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p>
  <w:p w14:paraId="57A9E9D6" w14:textId="77777777" w:rsidR="00E13D24" w:rsidRPr="00575F9A" w:rsidRDefault="00E13D24" w:rsidP="00E13D24">
    <w:pPr>
      <w:suppressAutoHyphens w:val="0"/>
      <w:rPr>
        <w:b/>
        <w:sz w:val="16"/>
        <w:szCs w:val="16"/>
        <w:lang w:val="en-US" w:eastAsia="en-US"/>
      </w:rPr>
    </w:pPr>
  </w:p>
  <w:p w14:paraId="2C7C9CCC" w14:textId="77777777" w:rsidR="00E13D24" w:rsidRPr="00575F9A" w:rsidRDefault="00E13D24" w:rsidP="00E13D24">
    <w:pPr>
      <w:suppressAutoHyphens w:val="0"/>
      <w:jc w:val="center"/>
      <w:rPr>
        <w:b/>
        <w:sz w:val="16"/>
        <w:szCs w:val="16"/>
        <w:lang w:val="sr-Cyrl-RS" w:eastAsia="en-US"/>
      </w:rPr>
    </w:pPr>
    <w:r w:rsidRPr="00575F9A">
      <w:rPr>
        <w:b/>
        <w:sz w:val="16"/>
        <w:szCs w:val="16"/>
        <w:lang w:val="sr-Cyrl-RS" w:eastAsia="en-US"/>
      </w:rPr>
      <w:t>Република Србија</w:t>
    </w:r>
  </w:p>
  <w:p w14:paraId="439800B9"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w:t>
    </w:r>
    <w:r>
      <w:rPr>
        <w:b/>
        <w:sz w:val="16"/>
        <w:szCs w:val="16"/>
        <w:lang w:val="sr-Cyrl-RS" w:eastAsia="en-US"/>
      </w:rPr>
      <w:t>о пољопривреде, шумарства и водопривреде</w:t>
    </w:r>
  </w:p>
  <w:p w14:paraId="39607F0A"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5F68790" w14:textId="77777777" w:rsidR="00E13D24" w:rsidRPr="00575F9A" w:rsidRDefault="00E13D24" w:rsidP="00E13D24">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1DBB6C7E" w14:textId="77777777" w:rsidR="00E13D24" w:rsidRPr="00D800C5" w:rsidRDefault="00E13D24" w:rsidP="00E13D24">
    <w:pPr>
      <w:pStyle w:val="ListParagraph"/>
      <w:spacing w:line="240" w:lineRule="auto"/>
      <w:ind w:left="0"/>
      <w:jc w:val="center"/>
      <w:rPr>
        <w:rFonts w:ascii="Times New Roman" w:hAnsi="Times New Roman"/>
        <w:b/>
        <w:sz w:val="18"/>
        <w:szCs w:val="18"/>
        <w:lang w:val="en-US" w:eastAsia="en-US"/>
      </w:rPr>
    </w:pPr>
    <w:r w:rsidRPr="00575F9A">
      <w:rPr>
        <w:b/>
        <w:sz w:val="20"/>
        <w:lang w:val="sr-Cyrl-RS" w:eastAsia="en-US"/>
      </w:rPr>
      <w:t xml:space="preserve">Јавна набавка - </w:t>
    </w:r>
    <w:r w:rsidRPr="0024790B">
      <w:rPr>
        <w:rFonts w:ascii="Times New Roman" w:hAnsi="Times New Roman"/>
        <w:b/>
        <w:sz w:val="18"/>
        <w:szCs w:val="18"/>
        <w:lang w:val="sr-Cyrl-RS" w:eastAsia="en-US"/>
      </w:rPr>
      <w:t>одржавање информационог система „</w:t>
    </w:r>
    <w:r w:rsidRPr="0024790B">
      <w:rPr>
        <w:rFonts w:ascii="Times New Roman" w:hAnsi="Times New Roman"/>
        <w:b/>
        <w:sz w:val="18"/>
        <w:szCs w:val="18"/>
      </w:rPr>
      <w:t xml:space="preserve"> </w:t>
    </w:r>
    <w:r w:rsidRPr="0024790B">
      <w:rPr>
        <w:rFonts w:ascii="Times New Roman" w:hAnsi="Times New Roman"/>
        <w:b/>
        <w:sz w:val="18"/>
        <w:szCs w:val="18"/>
        <w:lang w:val="sr-Cyrl-RS" w:eastAsia="en-US"/>
      </w:rPr>
      <w:t xml:space="preserve">AIMCS“ (систем обележавања говеда, оваца и коза) и ветеринарског информационог система „ВетУП“ </w:t>
    </w:r>
    <w:r>
      <w:rPr>
        <w:rFonts w:ascii="Times New Roman" w:hAnsi="Times New Roman"/>
        <w:b/>
        <w:sz w:val="18"/>
        <w:szCs w:val="18"/>
        <w:lang w:val="sr-Cyrl-RS" w:eastAsia="en-US"/>
      </w:rPr>
      <w:t>, број јавне набавке ЈН О-</w:t>
    </w:r>
    <w:r>
      <w:rPr>
        <w:rFonts w:ascii="Times New Roman" w:hAnsi="Times New Roman"/>
        <w:b/>
        <w:sz w:val="18"/>
        <w:szCs w:val="18"/>
        <w:lang w:val="en-US" w:eastAsia="en-US"/>
      </w:rPr>
      <w:t>20</w:t>
    </w:r>
    <w:r>
      <w:rPr>
        <w:rFonts w:ascii="Times New Roman" w:hAnsi="Times New Roman"/>
        <w:b/>
        <w:sz w:val="18"/>
        <w:szCs w:val="18"/>
        <w:lang w:val="sr-Cyrl-RS" w:eastAsia="en-US"/>
      </w:rPr>
      <w:t>/201</w:t>
    </w:r>
    <w:r>
      <w:rPr>
        <w:rFonts w:ascii="Times New Roman" w:hAnsi="Times New Roman"/>
        <w:b/>
        <w:sz w:val="18"/>
        <w:szCs w:val="18"/>
        <w:lang w:val="en-US" w:eastAsia="en-US"/>
      </w:rPr>
      <w:t>8</w:t>
    </w:r>
  </w:p>
  <w:p w14:paraId="49ADEE58" w14:textId="77777777" w:rsidR="00507863" w:rsidRDefault="00507863">
    <w:pPr>
      <w:pStyle w:val="Header"/>
      <w:rPr>
        <w:lang w:val="sr-Cyrl-RS"/>
      </w:rPr>
    </w:pPr>
  </w:p>
  <w:p w14:paraId="309D8235" w14:textId="77777777" w:rsidR="00507863" w:rsidRPr="0017420F" w:rsidRDefault="00507863">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nsid w:val="05B63AF8"/>
    <w:multiLevelType w:val="hybridMultilevel"/>
    <w:tmpl w:val="F9A0F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B7237F2"/>
    <w:multiLevelType w:val="hybridMultilevel"/>
    <w:tmpl w:val="2C3EABC4"/>
    <w:lvl w:ilvl="0" w:tplc="1E20F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0FA43B44"/>
    <w:multiLevelType w:val="hybridMultilevel"/>
    <w:tmpl w:val="A57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5">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8">
    <w:nsid w:val="1AF25DCF"/>
    <w:multiLevelType w:val="hybridMultilevel"/>
    <w:tmpl w:val="0DD293F2"/>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9">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3">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302246CB"/>
    <w:multiLevelType w:val="hybridMultilevel"/>
    <w:tmpl w:val="16E0E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2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9">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72">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6">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2">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71"/>
  </w:num>
  <w:num w:numId="3">
    <w:abstractNumId w:val="55"/>
  </w:num>
  <w:num w:numId="4">
    <w:abstractNumId w:val="68"/>
  </w:num>
  <w:num w:numId="5">
    <w:abstractNumId w:val="73"/>
  </w:num>
  <w:num w:numId="6">
    <w:abstractNumId w:val="67"/>
  </w:num>
  <w:num w:numId="7">
    <w:abstractNumId w:val="78"/>
  </w:num>
  <w:num w:numId="8">
    <w:abstractNumId w:val="61"/>
  </w:num>
  <w:num w:numId="9">
    <w:abstractNumId w:val="85"/>
  </w:num>
  <w:num w:numId="10">
    <w:abstractNumId w:val="63"/>
  </w:num>
  <w:num w:numId="11">
    <w:abstractNumId w:val="81"/>
  </w:num>
  <w:num w:numId="12">
    <w:abstractNumId w:val="79"/>
  </w:num>
  <w:num w:numId="13">
    <w:abstractNumId w:val="72"/>
  </w:num>
  <w:num w:numId="14">
    <w:abstractNumId w:val="73"/>
  </w:num>
  <w:num w:numId="15">
    <w:abstractNumId w:val="83"/>
  </w:num>
  <w:num w:numId="16">
    <w:abstractNumId w:val="55"/>
  </w:num>
  <w:num w:numId="17">
    <w:abstractNumId w:val="86"/>
  </w:num>
  <w:num w:numId="18">
    <w:abstractNumId w:val="84"/>
  </w:num>
  <w:num w:numId="19">
    <w:abstractNumId w:val="64"/>
  </w:num>
  <w:num w:numId="20">
    <w:abstractNumId w:val="57"/>
  </w:num>
  <w:num w:numId="21">
    <w:abstractNumId w:val="51"/>
  </w:num>
  <w:num w:numId="22">
    <w:abstractNumId w:val="76"/>
  </w:num>
  <w:num w:numId="23">
    <w:abstractNumId w:val="82"/>
  </w:num>
  <w:num w:numId="24">
    <w:abstractNumId w:val="77"/>
  </w:num>
  <w:num w:numId="25">
    <w:abstractNumId w:val="65"/>
  </w:num>
  <w:num w:numId="26">
    <w:abstractNumId w:val="74"/>
  </w:num>
  <w:num w:numId="27">
    <w:abstractNumId w:val="56"/>
  </w:num>
  <w:num w:numId="28">
    <w:abstractNumId w:val="59"/>
  </w:num>
  <w:num w:numId="29">
    <w:abstractNumId w:val="69"/>
  </w:num>
  <w:num w:numId="30">
    <w:abstractNumId w:val="80"/>
  </w:num>
  <w:num w:numId="31">
    <w:abstractNumId w:val="70"/>
  </w:num>
  <w:num w:numId="32">
    <w:abstractNumId w:val="52"/>
  </w:num>
  <w:num w:numId="33">
    <w:abstractNumId w:val="60"/>
  </w:num>
  <w:num w:numId="34">
    <w:abstractNumId w:val="75"/>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50"/>
  </w:num>
  <w:num w:numId="38">
    <w:abstractNumId w:val="58"/>
  </w:num>
  <w:num w:numId="39">
    <w:abstractNumId w:val="66"/>
  </w:num>
  <w:num w:numId="40">
    <w:abstractNumId w:val="53"/>
  </w:num>
  <w:num w:numId="41">
    <w:abstractNumId w:val="4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dimir Plavsic">
    <w15:presenceInfo w15:providerId="None" w15:userId="Budimir Plav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452"/>
    <w:rsid w:val="000048E4"/>
    <w:rsid w:val="000048E7"/>
    <w:rsid w:val="000053A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79D"/>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7250"/>
    <w:rsid w:val="00070234"/>
    <w:rsid w:val="000709DF"/>
    <w:rsid w:val="000711DD"/>
    <w:rsid w:val="00072769"/>
    <w:rsid w:val="00075333"/>
    <w:rsid w:val="000753D9"/>
    <w:rsid w:val="0007568C"/>
    <w:rsid w:val="00075693"/>
    <w:rsid w:val="00075AAB"/>
    <w:rsid w:val="00075C88"/>
    <w:rsid w:val="00076A7C"/>
    <w:rsid w:val="00076F76"/>
    <w:rsid w:val="00077316"/>
    <w:rsid w:val="00077642"/>
    <w:rsid w:val="00080190"/>
    <w:rsid w:val="0008029E"/>
    <w:rsid w:val="00080D2E"/>
    <w:rsid w:val="00081B17"/>
    <w:rsid w:val="0008309B"/>
    <w:rsid w:val="000839F6"/>
    <w:rsid w:val="00084AC4"/>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24C5"/>
    <w:rsid w:val="000C2E30"/>
    <w:rsid w:val="000C3A5A"/>
    <w:rsid w:val="000C403E"/>
    <w:rsid w:val="000C437C"/>
    <w:rsid w:val="000C491B"/>
    <w:rsid w:val="000C4F71"/>
    <w:rsid w:val="000C5E60"/>
    <w:rsid w:val="000C7040"/>
    <w:rsid w:val="000C7636"/>
    <w:rsid w:val="000C783C"/>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C2"/>
    <w:rsid w:val="000F0AEF"/>
    <w:rsid w:val="000F0C38"/>
    <w:rsid w:val="000F1B28"/>
    <w:rsid w:val="000F1DC3"/>
    <w:rsid w:val="000F21FB"/>
    <w:rsid w:val="000F3171"/>
    <w:rsid w:val="000F323B"/>
    <w:rsid w:val="000F344D"/>
    <w:rsid w:val="000F35A2"/>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48B"/>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D94"/>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2017"/>
    <w:rsid w:val="0018221C"/>
    <w:rsid w:val="00182959"/>
    <w:rsid w:val="00182B37"/>
    <w:rsid w:val="00182C6B"/>
    <w:rsid w:val="00183BE9"/>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650"/>
    <w:rsid w:val="00193ED8"/>
    <w:rsid w:val="001947D5"/>
    <w:rsid w:val="001948C6"/>
    <w:rsid w:val="00194903"/>
    <w:rsid w:val="0019499D"/>
    <w:rsid w:val="00196198"/>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C85"/>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31"/>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098"/>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90B"/>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0510"/>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4E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326"/>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20D23"/>
    <w:rsid w:val="003210D2"/>
    <w:rsid w:val="00321981"/>
    <w:rsid w:val="00322C32"/>
    <w:rsid w:val="00322C56"/>
    <w:rsid w:val="00323B5B"/>
    <w:rsid w:val="003240C8"/>
    <w:rsid w:val="003240FD"/>
    <w:rsid w:val="00324120"/>
    <w:rsid w:val="00324D24"/>
    <w:rsid w:val="0032510C"/>
    <w:rsid w:val="003252AF"/>
    <w:rsid w:val="003255F6"/>
    <w:rsid w:val="003257A2"/>
    <w:rsid w:val="00325BE2"/>
    <w:rsid w:val="003260D5"/>
    <w:rsid w:val="00326360"/>
    <w:rsid w:val="0032747C"/>
    <w:rsid w:val="0033008A"/>
    <w:rsid w:val="003302C7"/>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A5C"/>
    <w:rsid w:val="00336B36"/>
    <w:rsid w:val="003372D6"/>
    <w:rsid w:val="00340B82"/>
    <w:rsid w:val="003411F4"/>
    <w:rsid w:val="0034220C"/>
    <w:rsid w:val="00342993"/>
    <w:rsid w:val="00343DF8"/>
    <w:rsid w:val="00343EBB"/>
    <w:rsid w:val="00345218"/>
    <w:rsid w:val="00345AD9"/>
    <w:rsid w:val="00345D48"/>
    <w:rsid w:val="00346014"/>
    <w:rsid w:val="00346289"/>
    <w:rsid w:val="00346FED"/>
    <w:rsid w:val="003477C1"/>
    <w:rsid w:val="00347D46"/>
    <w:rsid w:val="00350717"/>
    <w:rsid w:val="00350B4E"/>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0E5"/>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1FD1"/>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250"/>
    <w:rsid w:val="004656CC"/>
    <w:rsid w:val="00465C1F"/>
    <w:rsid w:val="00465E78"/>
    <w:rsid w:val="0046641A"/>
    <w:rsid w:val="00466485"/>
    <w:rsid w:val="00466909"/>
    <w:rsid w:val="004669D3"/>
    <w:rsid w:val="00466BD5"/>
    <w:rsid w:val="004701A2"/>
    <w:rsid w:val="0047031A"/>
    <w:rsid w:val="0047077F"/>
    <w:rsid w:val="00470BB8"/>
    <w:rsid w:val="004710D1"/>
    <w:rsid w:val="004717C7"/>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60CA"/>
    <w:rsid w:val="00487309"/>
    <w:rsid w:val="0048743E"/>
    <w:rsid w:val="00487568"/>
    <w:rsid w:val="0048762C"/>
    <w:rsid w:val="004902AA"/>
    <w:rsid w:val="0049046B"/>
    <w:rsid w:val="00490A4C"/>
    <w:rsid w:val="00490B24"/>
    <w:rsid w:val="00490E12"/>
    <w:rsid w:val="00490FE9"/>
    <w:rsid w:val="00491F1C"/>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55A"/>
    <w:rsid w:val="004A21C8"/>
    <w:rsid w:val="004A2E66"/>
    <w:rsid w:val="004A34E7"/>
    <w:rsid w:val="004A3C05"/>
    <w:rsid w:val="004A3C75"/>
    <w:rsid w:val="004A4A7E"/>
    <w:rsid w:val="004A5506"/>
    <w:rsid w:val="004A6909"/>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863"/>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30641"/>
    <w:rsid w:val="005309C9"/>
    <w:rsid w:val="00530A5C"/>
    <w:rsid w:val="00530A67"/>
    <w:rsid w:val="00530AEB"/>
    <w:rsid w:val="0053102B"/>
    <w:rsid w:val="0053107E"/>
    <w:rsid w:val="0053136B"/>
    <w:rsid w:val="0053188C"/>
    <w:rsid w:val="0053299C"/>
    <w:rsid w:val="00533083"/>
    <w:rsid w:val="00533284"/>
    <w:rsid w:val="005338A3"/>
    <w:rsid w:val="00534390"/>
    <w:rsid w:val="0053487E"/>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76CF8"/>
    <w:rsid w:val="00577F8B"/>
    <w:rsid w:val="00581406"/>
    <w:rsid w:val="005821A2"/>
    <w:rsid w:val="00583DBF"/>
    <w:rsid w:val="00583E34"/>
    <w:rsid w:val="0058501F"/>
    <w:rsid w:val="00585D55"/>
    <w:rsid w:val="00585DDB"/>
    <w:rsid w:val="00585E3A"/>
    <w:rsid w:val="005861D9"/>
    <w:rsid w:val="0058734C"/>
    <w:rsid w:val="00587B47"/>
    <w:rsid w:val="0059007B"/>
    <w:rsid w:val="00590D3D"/>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013"/>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4AC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91"/>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1833"/>
    <w:rsid w:val="006B207B"/>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6BF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C40"/>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172"/>
    <w:rsid w:val="00776277"/>
    <w:rsid w:val="007764F3"/>
    <w:rsid w:val="0077710D"/>
    <w:rsid w:val="00777468"/>
    <w:rsid w:val="0077751C"/>
    <w:rsid w:val="00777A57"/>
    <w:rsid w:val="00777CA0"/>
    <w:rsid w:val="00777DDA"/>
    <w:rsid w:val="00780006"/>
    <w:rsid w:val="00780442"/>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0AA3"/>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399"/>
    <w:rsid w:val="007E0856"/>
    <w:rsid w:val="007E0E44"/>
    <w:rsid w:val="007E1268"/>
    <w:rsid w:val="007E1994"/>
    <w:rsid w:val="007E1EF4"/>
    <w:rsid w:val="007E1F7C"/>
    <w:rsid w:val="007E23D6"/>
    <w:rsid w:val="007E2FEE"/>
    <w:rsid w:val="007E458C"/>
    <w:rsid w:val="007E512C"/>
    <w:rsid w:val="007E59D5"/>
    <w:rsid w:val="007E5C20"/>
    <w:rsid w:val="007E6383"/>
    <w:rsid w:val="007E6904"/>
    <w:rsid w:val="007E70E1"/>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AE8"/>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31B"/>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1A7"/>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0E"/>
    <w:rsid w:val="0093653B"/>
    <w:rsid w:val="00936709"/>
    <w:rsid w:val="009375DB"/>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571"/>
    <w:rsid w:val="00981A27"/>
    <w:rsid w:val="00981EE2"/>
    <w:rsid w:val="00982F01"/>
    <w:rsid w:val="00983300"/>
    <w:rsid w:val="00983B9D"/>
    <w:rsid w:val="00983C29"/>
    <w:rsid w:val="00983D9C"/>
    <w:rsid w:val="00984178"/>
    <w:rsid w:val="009843CD"/>
    <w:rsid w:val="00985263"/>
    <w:rsid w:val="00986196"/>
    <w:rsid w:val="009865D6"/>
    <w:rsid w:val="00987239"/>
    <w:rsid w:val="00990AA1"/>
    <w:rsid w:val="00990E4A"/>
    <w:rsid w:val="009927D3"/>
    <w:rsid w:val="00993452"/>
    <w:rsid w:val="00993822"/>
    <w:rsid w:val="009941AF"/>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4ACD"/>
    <w:rsid w:val="00A04DF9"/>
    <w:rsid w:val="00A04FB6"/>
    <w:rsid w:val="00A05273"/>
    <w:rsid w:val="00A054BA"/>
    <w:rsid w:val="00A06157"/>
    <w:rsid w:val="00A07B34"/>
    <w:rsid w:val="00A07C34"/>
    <w:rsid w:val="00A07C9A"/>
    <w:rsid w:val="00A07FF4"/>
    <w:rsid w:val="00A1024E"/>
    <w:rsid w:val="00A111C7"/>
    <w:rsid w:val="00A11C12"/>
    <w:rsid w:val="00A11D38"/>
    <w:rsid w:val="00A12557"/>
    <w:rsid w:val="00A128FE"/>
    <w:rsid w:val="00A133F5"/>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90E"/>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89C"/>
    <w:rsid w:val="00A41521"/>
    <w:rsid w:val="00A41655"/>
    <w:rsid w:val="00A419AB"/>
    <w:rsid w:val="00A425D3"/>
    <w:rsid w:val="00A42768"/>
    <w:rsid w:val="00A42C9B"/>
    <w:rsid w:val="00A43953"/>
    <w:rsid w:val="00A444CB"/>
    <w:rsid w:val="00A44706"/>
    <w:rsid w:val="00A44AFD"/>
    <w:rsid w:val="00A4507A"/>
    <w:rsid w:val="00A45089"/>
    <w:rsid w:val="00A4514B"/>
    <w:rsid w:val="00A451EF"/>
    <w:rsid w:val="00A4522A"/>
    <w:rsid w:val="00A454CF"/>
    <w:rsid w:val="00A463A7"/>
    <w:rsid w:val="00A47B5D"/>
    <w:rsid w:val="00A47C37"/>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254B"/>
    <w:rsid w:val="00AC30E3"/>
    <w:rsid w:val="00AC4B34"/>
    <w:rsid w:val="00AC4CC9"/>
    <w:rsid w:val="00AC4D6E"/>
    <w:rsid w:val="00AC5030"/>
    <w:rsid w:val="00AC5DD1"/>
    <w:rsid w:val="00AC5F7C"/>
    <w:rsid w:val="00AC6016"/>
    <w:rsid w:val="00AC622A"/>
    <w:rsid w:val="00AC635B"/>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873"/>
    <w:rsid w:val="00AD7914"/>
    <w:rsid w:val="00AD79CA"/>
    <w:rsid w:val="00AE08D6"/>
    <w:rsid w:val="00AE168F"/>
    <w:rsid w:val="00AE1B2A"/>
    <w:rsid w:val="00AE1DB7"/>
    <w:rsid w:val="00AE1EE2"/>
    <w:rsid w:val="00AE21B2"/>
    <w:rsid w:val="00AE22C2"/>
    <w:rsid w:val="00AE3CAA"/>
    <w:rsid w:val="00AE4104"/>
    <w:rsid w:val="00AE48D7"/>
    <w:rsid w:val="00AE6B55"/>
    <w:rsid w:val="00AE6D75"/>
    <w:rsid w:val="00AE7387"/>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D1F"/>
    <w:rsid w:val="00B64EEE"/>
    <w:rsid w:val="00B656A9"/>
    <w:rsid w:val="00B6644A"/>
    <w:rsid w:val="00B66B0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2BE"/>
    <w:rsid w:val="00BF16D8"/>
    <w:rsid w:val="00BF3748"/>
    <w:rsid w:val="00BF37FD"/>
    <w:rsid w:val="00BF485B"/>
    <w:rsid w:val="00BF4FDD"/>
    <w:rsid w:val="00BF55F0"/>
    <w:rsid w:val="00BF67F3"/>
    <w:rsid w:val="00BF6FA0"/>
    <w:rsid w:val="00BF71BE"/>
    <w:rsid w:val="00BF7F16"/>
    <w:rsid w:val="00C00370"/>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935"/>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590"/>
    <w:rsid w:val="00C30D8F"/>
    <w:rsid w:val="00C31253"/>
    <w:rsid w:val="00C31879"/>
    <w:rsid w:val="00C3279C"/>
    <w:rsid w:val="00C33914"/>
    <w:rsid w:val="00C339A0"/>
    <w:rsid w:val="00C342F8"/>
    <w:rsid w:val="00C34578"/>
    <w:rsid w:val="00C348DB"/>
    <w:rsid w:val="00C34ABA"/>
    <w:rsid w:val="00C35004"/>
    <w:rsid w:val="00C35F14"/>
    <w:rsid w:val="00C36540"/>
    <w:rsid w:val="00C36A73"/>
    <w:rsid w:val="00C3701E"/>
    <w:rsid w:val="00C37761"/>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839"/>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6124"/>
    <w:rsid w:val="00C965DF"/>
    <w:rsid w:val="00C96978"/>
    <w:rsid w:val="00C96F05"/>
    <w:rsid w:val="00C979F7"/>
    <w:rsid w:val="00CA0532"/>
    <w:rsid w:val="00CA1883"/>
    <w:rsid w:val="00CA2F1B"/>
    <w:rsid w:val="00CA302F"/>
    <w:rsid w:val="00CA3046"/>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52F"/>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5EF6"/>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EDB"/>
    <w:rsid w:val="00D3579A"/>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A1D"/>
    <w:rsid w:val="00D52780"/>
    <w:rsid w:val="00D5400D"/>
    <w:rsid w:val="00D545B8"/>
    <w:rsid w:val="00D54904"/>
    <w:rsid w:val="00D55912"/>
    <w:rsid w:val="00D55A27"/>
    <w:rsid w:val="00D55D05"/>
    <w:rsid w:val="00D561B5"/>
    <w:rsid w:val="00D568F1"/>
    <w:rsid w:val="00D56ADB"/>
    <w:rsid w:val="00D574D4"/>
    <w:rsid w:val="00D6002E"/>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1D8"/>
    <w:rsid w:val="00D75875"/>
    <w:rsid w:val="00D75B26"/>
    <w:rsid w:val="00D75E68"/>
    <w:rsid w:val="00D75F90"/>
    <w:rsid w:val="00D766DC"/>
    <w:rsid w:val="00D7671C"/>
    <w:rsid w:val="00D7713F"/>
    <w:rsid w:val="00D7796A"/>
    <w:rsid w:val="00D800C5"/>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0E2"/>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882"/>
    <w:rsid w:val="00DA79A6"/>
    <w:rsid w:val="00DB00EF"/>
    <w:rsid w:val="00DB136A"/>
    <w:rsid w:val="00DB1A96"/>
    <w:rsid w:val="00DB3B1D"/>
    <w:rsid w:val="00DB3E94"/>
    <w:rsid w:val="00DB3ECF"/>
    <w:rsid w:val="00DB4292"/>
    <w:rsid w:val="00DB43EE"/>
    <w:rsid w:val="00DB4C07"/>
    <w:rsid w:val="00DB54E9"/>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998"/>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5E2"/>
    <w:rsid w:val="00DE662B"/>
    <w:rsid w:val="00DE694A"/>
    <w:rsid w:val="00DE6A2C"/>
    <w:rsid w:val="00DE7552"/>
    <w:rsid w:val="00DE7CA9"/>
    <w:rsid w:val="00DF01CF"/>
    <w:rsid w:val="00DF06C2"/>
    <w:rsid w:val="00DF17E8"/>
    <w:rsid w:val="00DF198D"/>
    <w:rsid w:val="00DF19F1"/>
    <w:rsid w:val="00DF318B"/>
    <w:rsid w:val="00DF3598"/>
    <w:rsid w:val="00DF4D43"/>
    <w:rsid w:val="00DF5454"/>
    <w:rsid w:val="00DF58E0"/>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3D24"/>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2568"/>
    <w:rsid w:val="00E2382E"/>
    <w:rsid w:val="00E2396B"/>
    <w:rsid w:val="00E23FD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7057"/>
    <w:rsid w:val="00E574C6"/>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5F4A"/>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7CA"/>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865"/>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60F"/>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03"/>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698"/>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7C7"/>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171997561">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ja.grbic@minpolj.gov.rs" TargetMode="Externa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nbs.rs/internet/cirilica/67/p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98EC-6628-411C-9D5F-6B7041354E44}">
  <ds:schemaRefs>
    <ds:schemaRef ds:uri="http://schemas.openxmlformats.org/officeDocument/2006/bibliography"/>
  </ds:schemaRefs>
</ds:datastoreItem>
</file>

<file path=customXml/itemProps2.xml><?xml version="1.0" encoding="utf-8"?>
<ds:datastoreItem xmlns:ds="http://schemas.openxmlformats.org/officeDocument/2006/customXml" ds:itemID="{8527C3B7-74D6-48AD-906A-4335FB890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53</Pages>
  <Words>15465</Words>
  <Characters>88154</Characters>
  <Application>Microsoft Office Word</Application>
  <DocSecurity>0</DocSecurity>
  <Lines>734</Lines>
  <Paragraphs>206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103413</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Korisnik</cp:lastModifiedBy>
  <cp:revision>131</cp:revision>
  <cp:lastPrinted>2017-11-09T08:24:00Z</cp:lastPrinted>
  <dcterms:created xsi:type="dcterms:W3CDTF">2016-08-17T07:32:00Z</dcterms:created>
  <dcterms:modified xsi:type="dcterms:W3CDTF">2018-12-31T07:52:00Z</dcterms:modified>
</cp:coreProperties>
</file>